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45" w:rsidRPr="0020390C" w:rsidRDefault="00E93345" w:rsidP="00E93345">
      <w:pPr>
        <w:pStyle w:val="Heading6"/>
        <w:rPr>
          <w:sz w:val="24"/>
        </w:rPr>
      </w:pPr>
      <w:r w:rsidRPr="0020390C">
        <w:rPr>
          <w:sz w:val="24"/>
        </w:rPr>
        <w:t>Foreword</w:t>
      </w:r>
    </w:p>
    <w:p w:rsidR="00E93345" w:rsidRPr="0020390C" w:rsidRDefault="00E93345" w:rsidP="00E93345">
      <w:pPr>
        <w:pStyle w:val="BodyText"/>
        <w:ind w:firstLine="720"/>
      </w:pPr>
      <w:r w:rsidRPr="0020390C">
        <w:rPr>
          <w:color w:val="000000"/>
        </w:rPr>
        <w:t xml:space="preserve">Jails constitute an important component of the justice administration system. The UN standards on the conditions in jails very clearly lay down the rights of the prisoners- be it under trials or convicts. The principles of fair trial also </w:t>
      </w:r>
      <w:proofErr w:type="spellStart"/>
      <w:r w:rsidRPr="0020390C">
        <w:rPr>
          <w:color w:val="000000"/>
        </w:rPr>
        <w:t>emphasise</w:t>
      </w:r>
      <w:proofErr w:type="spellEnd"/>
      <w:r w:rsidRPr="0020390C">
        <w:rPr>
          <w:color w:val="000000"/>
        </w:rPr>
        <w:t xml:space="preserve"> on the fact that as far as the under trials are concerned, the rule should be bail and not </w:t>
      </w:r>
      <w:proofErr w:type="spellStart"/>
      <w:r w:rsidRPr="0020390C">
        <w:rPr>
          <w:color w:val="000000"/>
        </w:rPr>
        <w:t>jail.Unfortunately</w:t>
      </w:r>
      <w:proofErr w:type="spellEnd"/>
      <w:r w:rsidRPr="0020390C">
        <w:rPr>
          <w:color w:val="000000"/>
        </w:rPr>
        <w:t xml:space="preserve">, the condition in India is very pitiable. The most important issue that haunts the jail administration is the issue of overcrowding, and one of the reasons for this is that a large proportion of the jail population consists of </w:t>
      </w:r>
      <w:proofErr w:type="spellStart"/>
      <w:r w:rsidRPr="0020390C">
        <w:rPr>
          <w:color w:val="000000"/>
        </w:rPr>
        <w:t>undertrials</w:t>
      </w:r>
      <w:proofErr w:type="spellEnd"/>
      <w:r w:rsidRPr="0020390C">
        <w:rPr>
          <w:color w:val="000000"/>
        </w:rPr>
        <w:t>.</w:t>
      </w:r>
    </w:p>
    <w:p w:rsidR="00E93345" w:rsidRPr="0020390C" w:rsidRDefault="00E93345" w:rsidP="00E93345">
      <w:pPr>
        <w:pStyle w:val="BodyText"/>
        <w:ind w:firstLine="720"/>
      </w:pPr>
    </w:p>
    <w:p w:rsidR="00E93345" w:rsidRPr="0020390C" w:rsidRDefault="00E93345" w:rsidP="00E93345">
      <w:pPr>
        <w:pStyle w:val="BodyText"/>
        <w:ind w:firstLine="720"/>
      </w:pPr>
      <w:r w:rsidRPr="0020390C">
        <w:rPr>
          <w:color w:val="000000"/>
        </w:rPr>
        <w:t xml:space="preserve">Centre for Social Justice (CSJ) has consistently worked on issues that touch the most vulnerable in the social ladder. </w:t>
      </w:r>
      <w:proofErr w:type="spellStart"/>
      <w:r w:rsidRPr="0020390C">
        <w:rPr>
          <w:color w:val="000000"/>
        </w:rPr>
        <w:t>Undertrials</w:t>
      </w:r>
      <w:proofErr w:type="spellEnd"/>
      <w:r w:rsidRPr="0020390C">
        <w:rPr>
          <w:color w:val="000000"/>
        </w:rPr>
        <w:t xml:space="preserve"> have been one such group with whom CSJ has had a long standing association, either through trainings paralegals in the jails, releasing under trials, conducting legal awareness camps in jail, etc. It took the lead in creating a NGO task force in Gujarat that was concerned with the depleting situations in the Jails in Gujarat.  The task force consisted of members from eminent organizations who are committed to social justice work.  This NGO task force report on prison reforms in Gujarat state was submitted to </w:t>
      </w:r>
      <w:proofErr w:type="spellStart"/>
      <w:r w:rsidRPr="0020390C">
        <w:rPr>
          <w:color w:val="000000"/>
        </w:rPr>
        <w:t>Hon’ble</w:t>
      </w:r>
      <w:proofErr w:type="spellEnd"/>
      <w:r w:rsidRPr="0020390C">
        <w:rPr>
          <w:color w:val="000000"/>
        </w:rPr>
        <w:t xml:space="preserve"> Minister for Jail and Rural Housing, </w:t>
      </w:r>
      <w:proofErr w:type="spellStart"/>
      <w:r w:rsidRPr="0020390C">
        <w:rPr>
          <w:color w:val="000000"/>
        </w:rPr>
        <w:t>Shri</w:t>
      </w:r>
      <w:proofErr w:type="spellEnd"/>
      <w:r w:rsidRPr="0020390C">
        <w:rPr>
          <w:color w:val="000000"/>
        </w:rPr>
        <w:t xml:space="preserve"> </w:t>
      </w:r>
      <w:proofErr w:type="spellStart"/>
      <w:r w:rsidRPr="0020390C">
        <w:rPr>
          <w:color w:val="000000"/>
        </w:rPr>
        <w:t>Jaspal</w:t>
      </w:r>
      <w:proofErr w:type="spellEnd"/>
      <w:r w:rsidRPr="0020390C">
        <w:rPr>
          <w:color w:val="000000"/>
        </w:rPr>
        <w:t xml:space="preserve"> Singh on 27-07-99. CSJ acted as the secretariat to the task force. The task force tried to </w:t>
      </w:r>
      <w:proofErr w:type="spellStart"/>
      <w:r w:rsidRPr="0020390C">
        <w:rPr>
          <w:color w:val="000000"/>
        </w:rPr>
        <w:t>contextualise</w:t>
      </w:r>
      <w:proofErr w:type="spellEnd"/>
      <w:r w:rsidRPr="0020390C">
        <w:rPr>
          <w:color w:val="000000"/>
        </w:rPr>
        <w:t xml:space="preserve"> Justice </w:t>
      </w:r>
      <w:proofErr w:type="spellStart"/>
      <w:r w:rsidRPr="0020390C">
        <w:rPr>
          <w:color w:val="000000"/>
        </w:rPr>
        <w:t>Mulla</w:t>
      </w:r>
      <w:proofErr w:type="spellEnd"/>
      <w:r w:rsidRPr="0020390C">
        <w:rPr>
          <w:color w:val="000000"/>
        </w:rPr>
        <w:t xml:space="preserve"> Committee report on the issue of prison reforms in the context of Gujarat. It gave several recommendations one of which was the concept of “</w:t>
      </w:r>
      <w:proofErr w:type="spellStart"/>
      <w:r w:rsidRPr="0020390C">
        <w:rPr>
          <w:i/>
          <w:color w:val="000000"/>
        </w:rPr>
        <w:t>kayda</w:t>
      </w:r>
      <w:proofErr w:type="spellEnd"/>
      <w:r w:rsidRPr="0020390C">
        <w:rPr>
          <w:i/>
          <w:color w:val="000000"/>
        </w:rPr>
        <w:t xml:space="preserve"> </w:t>
      </w:r>
      <w:proofErr w:type="spellStart"/>
      <w:r w:rsidRPr="0020390C">
        <w:rPr>
          <w:i/>
          <w:color w:val="000000"/>
        </w:rPr>
        <w:t>sahayak</w:t>
      </w:r>
      <w:proofErr w:type="spellEnd"/>
      <w:r w:rsidRPr="0020390C">
        <w:rPr>
          <w:i/>
          <w:color w:val="000000"/>
        </w:rPr>
        <w:t>” or the</w:t>
      </w:r>
      <w:r w:rsidRPr="0020390C">
        <w:rPr>
          <w:color w:val="000000"/>
        </w:rPr>
        <w:t xml:space="preserve"> </w:t>
      </w:r>
      <w:r w:rsidRPr="0020390C">
        <w:rPr>
          <w:b/>
          <w:color w:val="000000"/>
        </w:rPr>
        <w:t xml:space="preserve">prison paralegal. </w:t>
      </w:r>
      <w:r w:rsidRPr="0020390C">
        <w:rPr>
          <w:color w:val="000000"/>
        </w:rPr>
        <w:t xml:space="preserve">They recommended one life convict as a </w:t>
      </w:r>
      <w:proofErr w:type="spellStart"/>
      <w:r w:rsidRPr="0020390C">
        <w:rPr>
          <w:color w:val="000000"/>
        </w:rPr>
        <w:t>Kayda</w:t>
      </w:r>
      <w:proofErr w:type="spellEnd"/>
      <w:r w:rsidRPr="0020390C">
        <w:rPr>
          <w:color w:val="000000"/>
        </w:rPr>
        <w:t xml:space="preserve"> </w:t>
      </w:r>
      <w:proofErr w:type="spellStart"/>
      <w:r w:rsidRPr="0020390C">
        <w:rPr>
          <w:color w:val="000000"/>
        </w:rPr>
        <w:t>Sahayaks</w:t>
      </w:r>
      <w:proofErr w:type="spellEnd"/>
      <w:r w:rsidRPr="0020390C">
        <w:rPr>
          <w:color w:val="000000"/>
        </w:rPr>
        <w:t xml:space="preserve"> for every 75 prisoners. These </w:t>
      </w:r>
      <w:proofErr w:type="spellStart"/>
      <w:r w:rsidRPr="0020390C">
        <w:rPr>
          <w:color w:val="000000"/>
        </w:rPr>
        <w:t>Kayda</w:t>
      </w:r>
      <w:proofErr w:type="spellEnd"/>
      <w:r w:rsidRPr="0020390C">
        <w:rPr>
          <w:color w:val="000000"/>
        </w:rPr>
        <w:t xml:space="preserve"> </w:t>
      </w:r>
      <w:proofErr w:type="spellStart"/>
      <w:r w:rsidRPr="0020390C">
        <w:rPr>
          <w:color w:val="000000"/>
        </w:rPr>
        <w:t>Sahayaks</w:t>
      </w:r>
      <w:proofErr w:type="spellEnd"/>
      <w:r w:rsidRPr="0020390C">
        <w:rPr>
          <w:color w:val="000000"/>
        </w:rPr>
        <w:t xml:space="preserve"> can be trained in the basic principles of law, the rights and duties of prisoners, so also the legal procedure necessary to release people on bail. </w:t>
      </w:r>
      <w:proofErr w:type="spellStart"/>
      <w:r w:rsidRPr="0020390C">
        <w:rPr>
          <w:color w:val="000000"/>
        </w:rPr>
        <w:t>Kayda</w:t>
      </w:r>
      <w:proofErr w:type="spellEnd"/>
      <w:r w:rsidRPr="0020390C">
        <w:rPr>
          <w:color w:val="000000"/>
        </w:rPr>
        <w:t xml:space="preserve"> </w:t>
      </w:r>
      <w:proofErr w:type="spellStart"/>
      <w:r w:rsidRPr="0020390C">
        <w:rPr>
          <w:color w:val="000000"/>
        </w:rPr>
        <w:lastRenderedPageBreak/>
        <w:t>Sahayaks</w:t>
      </w:r>
      <w:proofErr w:type="spellEnd"/>
      <w:r w:rsidRPr="0020390C">
        <w:rPr>
          <w:color w:val="000000"/>
        </w:rPr>
        <w:t xml:space="preserve"> can be shown how the various applications for bail, personal bond, and confessions are to be drafted so that they can draft applications on their own. </w:t>
      </w:r>
    </w:p>
    <w:p w:rsidR="00E93345" w:rsidRPr="0020390C" w:rsidRDefault="00E93345" w:rsidP="00E93345">
      <w:pPr>
        <w:spacing w:after="200"/>
        <w:rPr>
          <w:rFonts w:ascii="Times New Roman" w:hAnsi="Times New Roman"/>
          <w:b/>
          <w:szCs w:val="24"/>
        </w:rPr>
      </w:pPr>
      <w:r w:rsidRPr="0020390C">
        <w:rPr>
          <w:rFonts w:ascii="Times New Roman" w:hAnsi="Times New Roman"/>
          <w:szCs w:val="24"/>
        </w:rPr>
        <w:br w:type="page"/>
      </w:r>
    </w:p>
    <w:p w:rsidR="00E93345" w:rsidRPr="0020390C" w:rsidRDefault="00E93345" w:rsidP="00E93345">
      <w:pPr>
        <w:pStyle w:val="Heading6"/>
        <w:rPr>
          <w:sz w:val="24"/>
        </w:rPr>
      </w:pPr>
      <w:r w:rsidRPr="0020390C">
        <w:rPr>
          <w:sz w:val="24"/>
        </w:rPr>
        <w:lastRenderedPageBreak/>
        <w:t>Formation of Prisoners Rights Working Group</w:t>
      </w:r>
    </w:p>
    <w:p w:rsidR="00E93345" w:rsidRPr="0020390C" w:rsidRDefault="00E93345" w:rsidP="00E93345">
      <w:pPr>
        <w:pStyle w:val="BodyText"/>
        <w:spacing w:before="120"/>
      </w:pPr>
      <w:r w:rsidRPr="0020390C">
        <w:t>Population of prisoners in our country represents the population of vulnerable group of our country. A need was felt to provide justice to this socially vulnerable group and bring in Human Rights perspective of the targeted group. The accused himself is fighting against the police and prosecuting machinery. The accused clearly needs much more from a society, which perhaps by its own acts of omission and commission has been at least partly, responsible in shaping his destiny. Prisoners’ Rights Working Group is presently working in the following areas</w:t>
      </w:r>
    </w:p>
    <w:p w:rsidR="00E93345" w:rsidRPr="0020390C" w:rsidRDefault="00E93345" w:rsidP="00E93345">
      <w:pPr>
        <w:numPr>
          <w:ilvl w:val="0"/>
          <w:numId w:val="4"/>
        </w:numPr>
        <w:spacing w:before="120"/>
        <w:jc w:val="both"/>
        <w:rPr>
          <w:rFonts w:ascii="Times New Roman" w:hAnsi="Times New Roman"/>
          <w:szCs w:val="24"/>
        </w:rPr>
      </w:pPr>
      <w:r w:rsidRPr="0020390C">
        <w:rPr>
          <w:rFonts w:ascii="Times New Roman" w:hAnsi="Times New Roman"/>
          <w:szCs w:val="24"/>
        </w:rPr>
        <w:t xml:space="preserve">Releasing of the Under trials by way of Bail, Personal Bond and  Confession </w:t>
      </w:r>
    </w:p>
    <w:p w:rsidR="00E93345" w:rsidRPr="0020390C" w:rsidRDefault="00E93345" w:rsidP="00E93345">
      <w:pPr>
        <w:numPr>
          <w:ilvl w:val="0"/>
          <w:numId w:val="4"/>
        </w:numPr>
        <w:spacing w:before="120"/>
        <w:jc w:val="both"/>
        <w:rPr>
          <w:rFonts w:ascii="Times New Roman" w:hAnsi="Times New Roman"/>
          <w:szCs w:val="24"/>
        </w:rPr>
      </w:pPr>
      <w:r w:rsidRPr="0020390C">
        <w:rPr>
          <w:rFonts w:ascii="Times New Roman" w:hAnsi="Times New Roman"/>
          <w:szCs w:val="24"/>
        </w:rPr>
        <w:t>Implementation of various Supreme Court Judgments</w:t>
      </w:r>
    </w:p>
    <w:p w:rsidR="00E93345" w:rsidRPr="0020390C" w:rsidRDefault="00E93345" w:rsidP="00E93345">
      <w:pPr>
        <w:numPr>
          <w:ilvl w:val="0"/>
          <w:numId w:val="4"/>
        </w:numPr>
        <w:spacing w:before="120"/>
        <w:jc w:val="both"/>
        <w:rPr>
          <w:rFonts w:ascii="Times New Roman" w:hAnsi="Times New Roman"/>
          <w:szCs w:val="24"/>
        </w:rPr>
      </w:pPr>
      <w:r w:rsidRPr="0020390C">
        <w:rPr>
          <w:rFonts w:ascii="Times New Roman" w:hAnsi="Times New Roman"/>
          <w:szCs w:val="24"/>
        </w:rPr>
        <w:t>Implementation of the recommendations of NGO Task Force</w:t>
      </w:r>
    </w:p>
    <w:p w:rsidR="00E93345" w:rsidRPr="0020390C" w:rsidRDefault="00E93345" w:rsidP="00E93345">
      <w:pPr>
        <w:numPr>
          <w:ilvl w:val="0"/>
          <w:numId w:val="4"/>
        </w:numPr>
        <w:spacing w:before="120"/>
        <w:jc w:val="both"/>
        <w:rPr>
          <w:rFonts w:ascii="Times New Roman" w:hAnsi="Times New Roman"/>
          <w:szCs w:val="24"/>
        </w:rPr>
      </w:pPr>
      <w:r w:rsidRPr="0020390C">
        <w:rPr>
          <w:rFonts w:ascii="Times New Roman" w:hAnsi="Times New Roman"/>
          <w:szCs w:val="24"/>
        </w:rPr>
        <w:t>Providing Legal Aid and advice</w:t>
      </w:r>
    </w:p>
    <w:p w:rsidR="00E93345" w:rsidRPr="0020390C" w:rsidRDefault="00E93345" w:rsidP="00E93345">
      <w:pPr>
        <w:numPr>
          <w:ilvl w:val="0"/>
          <w:numId w:val="4"/>
        </w:numPr>
        <w:spacing w:before="120"/>
        <w:jc w:val="both"/>
        <w:rPr>
          <w:rFonts w:ascii="Times New Roman" w:hAnsi="Times New Roman"/>
          <w:szCs w:val="24"/>
        </w:rPr>
      </w:pPr>
      <w:r w:rsidRPr="0020390C">
        <w:rPr>
          <w:rFonts w:ascii="Times New Roman" w:hAnsi="Times New Roman"/>
          <w:szCs w:val="24"/>
        </w:rPr>
        <w:t xml:space="preserve">Organizing legal awareness camps </w:t>
      </w:r>
    </w:p>
    <w:p w:rsidR="00E93345" w:rsidRPr="0020390C" w:rsidRDefault="00E93345" w:rsidP="00E93345">
      <w:pPr>
        <w:numPr>
          <w:ilvl w:val="0"/>
          <w:numId w:val="4"/>
        </w:numPr>
        <w:spacing w:before="120"/>
        <w:jc w:val="both"/>
        <w:rPr>
          <w:rFonts w:ascii="Times New Roman" w:hAnsi="Times New Roman"/>
          <w:szCs w:val="24"/>
        </w:rPr>
      </w:pPr>
      <w:r w:rsidRPr="0020390C">
        <w:rPr>
          <w:rFonts w:ascii="Times New Roman" w:hAnsi="Times New Roman"/>
          <w:szCs w:val="24"/>
        </w:rPr>
        <w:t>Promoting stake holders relationship</w:t>
      </w:r>
    </w:p>
    <w:p w:rsidR="00E93345" w:rsidRPr="0020390C" w:rsidRDefault="00E93345" w:rsidP="00E93345">
      <w:pPr>
        <w:pStyle w:val="BodyText"/>
        <w:spacing w:before="120"/>
        <w:rPr>
          <w:b/>
        </w:rPr>
      </w:pPr>
    </w:p>
    <w:p w:rsidR="00E93345" w:rsidRPr="0020390C" w:rsidRDefault="00E93345" w:rsidP="00E93345">
      <w:pPr>
        <w:pStyle w:val="BodyText"/>
        <w:spacing w:before="120"/>
        <w:rPr>
          <w:b/>
        </w:rPr>
      </w:pPr>
      <w:r w:rsidRPr="0020390C">
        <w:rPr>
          <w:b/>
        </w:rPr>
        <w:t>Training of Paralegal (</w:t>
      </w:r>
      <w:proofErr w:type="spellStart"/>
      <w:r w:rsidRPr="0020390C">
        <w:rPr>
          <w:b/>
        </w:rPr>
        <w:t>Kayda</w:t>
      </w:r>
      <w:proofErr w:type="spellEnd"/>
      <w:r w:rsidRPr="0020390C">
        <w:rPr>
          <w:b/>
        </w:rPr>
        <w:t xml:space="preserve"> </w:t>
      </w:r>
      <w:proofErr w:type="spellStart"/>
      <w:r w:rsidRPr="0020390C">
        <w:rPr>
          <w:b/>
        </w:rPr>
        <w:t>Sahayaks</w:t>
      </w:r>
      <w:proofErr w:type="spellEnd"/>
      <w:r w:rsidRPr="0020390C">
        <w:rPr>
          <w:b/>
        </w:rPr>
        <w:t>) in prison</w:t>
      </w:r>
    </w:p>
    <w:p w:rsidR="00E93345" w:rsidRPr="0020390C" w:rsidRDefault="00E93345" w:rsidP="00E93345">
      <w:pPr>
        <w:spacing w:before="120" w:after="120"/>
        <w:jc w:val="both"/>
        <w:rPr>
          <w:rFonts w:ascii="Times New Roman" w:hAnsi="Times New Roman"/>
          <w:szCs w:val="24"/>
        </w:rPr>
      </w:pPr>
      <w:r w:rsidRPr="0020390C">
        <w:rPr>
          <w:rFonts w:ascii="Times New Roman" w:hAnsi="Times New Roman"/>
          <w:szCs w:val="24"/>
        </w:rPr>
        <w:t xml:space="preserve">This concept has basically evolved from the need of the prisoners and the difficulty faced by them in getting the minimum of what they are entitled to get legally.  Generally persons coming in jail are those who belong to the vulnerable section of the society. They do not have means to get themselves released for want of money, power, expert advice etc. They cannot hire an advocate for themselves and remain in jail for more time than they are actually required too. This causes the problem of over-crowding. So if persons from with-in the prison are trained to look after the need of the rest of the </w:t>
      </w:r>
      <w:r w:rsidRPr="0020390C">
        <w:rPr>
          <w:rFonts w:ascii="Times New Roman" w:hAnsi="Times New Roman"/>
          <w:szCs w:val="24"/>
        </w:rPr>
        <w:lastRenderedPageBreak/>
        <w:t xml:space="preserve">population, then this problem can be taken care off.    </w:t>
      </w:r>
    </w:p>
    <w:p w:rsidR="00E93345" w:rsidRPr="0020390C" w:rsidRDefault="00E93345" w:rsidP="00E93345">
      <w:pPr>
        <w:pStyle w:val="BodyText"/>
        <w:spacing w:before="120"/>
        <w:rPr>
          <w:b/>
        </w:rPr>
      </w:pPr>
    </w:p>
    <w:p w:rsidR="00E93345" w:rsidRPr="0020390C" w:rsidRDefault="00E93345" w:rsidP="00E93345">
      <w:pPr>
        <w:pStyle w:val="BodyText"/>
        <w:spacing w:before="120"/>
        <w:rPr>
          <w:b/>
        </w:rPr>
      </w:pPr>
      <w:r w:rsidRPr="0020390C">
        <w:rPr>
          <w:b/>
        </w:rPr>
        <w:t xml:space="preserve">Objectives </w:t>
      </w:r>
    </w:p>
    <w:p w:rsidR="00E93345" w:rsidRPr="0020390C" w:rsidRDefault="00E93345" w:rsidP="00E93345">
      <w:pPr>
        <w:numPr>
          <w:ilvl w:val="0"/>
          <w:numId w:val="1"/>
        </w:numPr>
        <w:spacing w:before="120"/>
        <w:jc w:val="both"/>
        <w:rPr>
          <w:rFonts w:ascii="Times New Roman" w:hAnsi="Times New Roman"/>
          <w:szCs w:val="24"/>
        </w:rPr>
      </w:pPr>
      <w:r w:rsidRPr="0020390C">
        <w:rPr>
          <w:rFonts w:ascii="Times New Roman" w:hAnsi="Times New Roman"/>
          <w:szCs w:val="24"/>
        </w:rPr>
        <w:t>Awareness of Law and their Rights,</w:t>
      </w:r>
    </w:p>
    <w:p w:rsidR="00E93345" w:rsidRPr="0020390C" w:rsidRDefault="00E93345" w:rsidP="00E93345">
      <w:pPr>
        <w:numPr>
          <w:ilvl w:val="0"/>
          <w:numId w:val="1"/>
        </w:numPr>
        <w:spacing w:before="120"/>
        <w:jc w:val="both"/>
        <w:rPr>
          <w:rFonts w:ascii="Times New Roman" w:hAnsi="Times New Roman"/>
          <w:szCs w:val="24"/>
        </w:rPr>
      </w:pPr>
      <w:r w:rsidRPr="0020390C">
        <w:rPr>
          <w:rFonts w:ascii="Times New Roman" w:hAnsi="Times New Roman"/>
          <w:szCs w:val="24"/>
        </w:rPr>
        <w:t>Bring awareness among other prisoners,</w:t>
      </w:r>
    </w:p>
    <w:p w:rsidR="00E93345" w:rsidRPr="0020390C" w:rsidRDefault="00E93345" w:rsidP="00E93345">
      <w:pPr>
        <w:numPr>
          <w:ilvl w:val="0"/>
          <w:numId w:val="1"/>
        </w:numPr>
        <w:spacing w:before="120"/>
        <w:jc w:val="both"/>
        <w:rPr>
          <w:rFonts w:ascii="Times New Roman" w:hAnsi="Times New Roman"/>
          <w:szCs w:val="24"/>
        </w:rPr>
      </w:pPr>
      <w:r w:rsidRPr="0020390C">
        <w:rPr>
          <w:rFonts w:ascii="Times New Roman" w:hAnsi="Times New Roman"/>
          <w:szCs w:val="24"/>
        </w:rPr>
        <w:t>Developing the skill of filling up bail/bond application forms for themselves and others,</w:t>
      </w:r>
    </w:p>
    <w:p w:rsidR="00E93345" w:rsidRPr="0020390C" w:rsidRDefault="00E93345" w:rsidP="00E93345">
      <w:pPr>
        <w:numPr>
          <w:ilvl w:val="0"/>
          <w:numId w:val="1"/>
        </w:numPr>
        <w:spacing w:before="120"/>
        <w:jc w:val="both"/>
        <w:rPr>
          <w:rFonts w:ascii="Times New Roman" w:hAnsi="Times New Roman"/>
          <w:szCs w:val="24"/>
        </w:rPr>
      </w:pPr>
      <w:r w:rsidRPr="0020390C">
        <w:rPr>
          <w:rFonts w:ascii="Times New Roman" w:hAnsi="Times New Roman"/>
          <w:szCs w:val="24"/>
        </w:rPr>
        <w:t>To make the role of paralegal (</w:t>
      </w:r>
      <w:proofErr w:type="spellStart"/>
      <w:r w:rsidRPr="0020390C">
        <w:rPr>
          <w:rFonts w:ascii="Times New Roman" w:hAnsi="Times New Roman"/>
          <w:szCs w:val="24"/>
        </w:rPr>
        <w:t>kayda</w:t>
      </w:r>
      <w:proofErr w:type="spellEnd"/>
      <w:r w:rsidRPr="0020390C">
        <w:rPr>
          <w:rFonts w:ascii="Times New Roman" w:hAnsi="Times New Roman"/>
          <w:szCs w:val="24"/>
        </w:rPr>
        <w:t xml:space="preserve"> </w:t>
      </w:r>
      <w:proofErr w:type="spellStart"/>
      <w:r w:rsidRPr="0020390C">
        <w:rPr>
          <w:rFonts w:ascii="Times New Roman" w:hAnsi="Times New Roman"/>
          <w:szCs w:val="24"/>
        </w:rPr>
        <w:t>sahayaks</w:t>
      </w:r>
      <w:proofErr w:type="spellEnd"/>
      <w:r w:rsidRPr="0020390C">
        <w:rPr>
          <w:rFonts w:ascii="Times New Roman" w:hAnsi="Times New Roman"/>
          <w:szCs w:val="24"/>
        </w:rPr>
        <w:t>) accepted within the prison</w:t>
      </w:r>
    </w:p>
    <w:p w:rsidR="00E93345" w:rsidRPr="0020390C" w:rsidRDefault="00E93345" w:rsidP="00E93345">
      <w:pPr>
        <w:numPr>
          <w:ilvl w:val="0"/>
          <w:numId w:val="1"/>
        </w:numPr>
        <w:spacing w:before="120"/>
        <w:jc w:val="both"/>
        <w:rPr>
          <w:rFonts w:ascii="Times New Roman" w:hAnsi="Times New Roman"/>
          <w:szCs w:val="24"/>
        </w:rPr>
      </w:pPr>
      <w:r w:rsidRPr="0020390C">
        <w:rPr>
          <w:rFonts w:ascii="Times New Roman" w:hAnsi="Times New Roman"/>
          <w:szCs w:val="24"/>
        </w:rPr>
        <w:t xml:space="preserve">To perform the role of a prisoner’s rights watch agency by establishing a linkage between the working group on prisoner’s rights, C.S.J. the prison </w:t>
      </w:r>
    </w:p>
    <w:p w:rsidR="00E93345" w:rsidRPr="0020390C" w:rsidRDefault="00E93345" w:rsidP="00E93345">
      <w:pPr>
        <w:numPr>
          <w:ilvl w:val="0"/>
          <w:numId w:val="1"/>
        </w:numPr>
        <w:spacing w:before="120"/>
        <w:jc w:val="both"/>
        <w:rPr>
          <w:rFonts w:ascii="Times New Roman" w:hAnsi="Times New Roman"/>
          <w:szCs w:val="24"/>
        </w:rPr>
      </w:pPr>
      <w:r w:rsidRPr="0020390C">
        <w:rPr>
          <w:rFonts w:ascii="Times New Roman" w:hAnsi="Times New Roman"/>
          <w:szCs w:val="24"/>
        </w:rPr>
        <w:t xml:space="preserve">Empowering the prisoners to challenge the situations of injustice and encroachment of rights  inside the prison, </w:t>
      </w:r>
    </w:p>
    <w:p w:rsidR="00E93345" w:rsidRPr="0020390C" w:rsidRDefault="00E93345" w:rsidP="00E93345">
      <w:pPr>
        <w:numPr>
          <w:ilvl w:val="0"/>
          <w:numId w:val="1"/>
        </w:numPr>
        <w:spacing w:before="120"/>
        <w:jc w:val="both"/>
        <w:rPr>
          <w:rFonts w:ascii="Times New Roman" w:hAnsi="Times New Roman"/>
          <w:szCs w:val="24"/>
        </w:rPr>
      </w:pPr>
      <w:r w:rsidRPr="0020390C">
        <w:rPr>
          <w:rFonts w:ascii="Times New Roman" w:hAnsi="Times New Roman"/>
          <w:szCs w:val="24"/>
        </w:rPr>
        <w:t>Implementation of the recommendations of NGO Task Force on Prison Welfare,</w:t>
      </w:r>
    </w:p>
    <w:p w:rsidR="00E93345" w:rsidRPr="0020390C" w:rsidRDefault="00E93345" w:rsidP="00E93345">
      <w:pPr>
        <w:numPr>
          <w:ilvl w:val="0"/>
          <w:numId w:val="1"/>
        </w:numPr>
        <w:spacing w:before="120"/>
        <w:jc w:val="both"/>
        <w:rPr>
          <w:rFonts w:ascii="Times New Roman" w:hAnsi="Times New Roman"/>
          <w:szCs w:val="24"/>
        </w:rPr>
      </w:pPr>
      <w:r w:rsidRPr="0020390C">
        <w:rPr>
          <w:rFonts w:ascii="Times New Roman" w:hAnsi="Times New Roman"/>
          <w:szCs w:val="24"/>
        </w:rPr>
        <w:t xml:space="preserve">Implementation of the recommendations of National Human Rights Commission on Prison Welfare, </w:t>
      </w:r>
    </w:p>
    <w:p w:rsidR="00E93345" w:rsidRPr="0020390C" w:rsidRDefault="00E93345" w:rsidP="00E93345">
      <w:pPr>
        <w:numPr>
          <w:ilvl w:val="0"/>
          <w:numId w:val="1"/>
        </w:numPr>
        <w:spacing w:before="120"/>
        <w:jc w:val="both"/>
        <w:rPr>
          <w:rFonts w:ascii="Times New Roman" w:hAnsi="Times New Roman"/>
          <w:szCs w:val="24"/>
        </w:rPr>
      </w:pPr>
      <w:r w:rsidRPr="0020390C">
        <w:rPr>
          <w:rFonts w:ascii="Times New Roman" w:hAnsi="Times New Roman"/>
          <w:szCs w:val="24"/>
        </w:rPr>
        <w:t>Monitoring the nexus between the police, judiciary, and the jail.</w:t>
      </w:r>
    </w:p>
    <w:p w:rsidR="00E93345" w:rsidRPr="0020390C" w:rsidRDefault="00E93345" w:rsidP="00E93345">
      <w:pPr>
        <w:pStyle w:val="BodyText"/>
        <w:spacing w:before="120"/>
        <w:rPr>
          <w:b/>
        </w:rPr>
      </w:pPr>
    </w:p>
    <w:p w:rsidR="00E93345" w:rsidRPr="0020390C" w:rsidRDefault="00E93345" w:rsidP="00E93345">
      <w:pPr>
        <w:pStyle w:val="BodyText"/>
        <w:spacing w:before="120"/>
        <w:rPr>
          <w:b/>
        </w:rPr>
      </w:pPr>
      <w:r w:rsidRPr="0020390C">
        <w:rPr>
          <w:b/>
        </w:rPr>
        <w:t>Role of the paralegal (</w:t>
      </w:r>
      <w:proofErr w:type="spellStart"/>
      <w:r w:rsidRPr="0020390C">
        <w:rPr>
          <w:b/>
        </w:rPr>
        <w:t>Kayda</w:t>
      </w:r>
      <w:proofErr w:type="spellEnd"/>
      <w:r w:rsidRPr="0020390C">
        <w:rPr>
          <w:b/>
        </w:rPr>
        <w:t xml:space="preserve"> </w:t>
      </w:r>
      <w:proofErr w:type="spellStart"/>
      <w:r w:rsidRPr="0020390C">
        <w:rPr>
          <w:b/>
        </w:rPr>
        <w:t>Sahayaks</w:t>
      </w:r>
      <w:proofErr w:type="spellEnd"/>
      <w:r w:rsidRPr="0020390C">
        <w:rPr>
          <w:b/>
        </w:rPr>
        <w:t xml:space="preserve">) in the prison  </w:t>
      </w:r>
    </w:p>
    <w:p w:rsidR="00E93345" w:rsidRPr="0020390C" w:rsidRDefault="00E93345" w:rsidP="00E93345">
      <w:pPr>
        <w:numPr>
          <w:ilvl w:val="0"/>
          <w:numId w:val="2"/>
        </w:numPr>
        <w:spacing w:before="120" w:after="120"/>
        <w:jc w:val="both"/>
        <w:rPr>
          <w:rFonts w:ascii="Times New Roman" w:hAnsi="Times New Roman"/>
          <w:szCs w:val="24"/>
        </w:rPr>
      </w:pPr>
      <w:r w:rsidRPr="0020390C">
        <w:rPr>
          <w:rFonts w:ascii="Times New Roman" w:hAnsi="Times New Roman"/>
          <w:szCs w:val="24"/>
        </w:rPr>
        <w:t xml:space="preserve">Awareness generation among the prisoners regarding their rights and laws of their welfare, </w:t>
      </w:r>
    </w:p>
    <w:p w:rsidR="00E93345" w:rsidRPr="0020390C" w:rsidRDefault="00E93345" w:rsidP="00E93345">
      <w:pPr>
        <w:numPr>
          <w:ilvl w:val="0"/>
          <w:numId w:val="2"/>
        </w:numPr>
        <w:spacing w:before="120" w:after="120"/>
        <w:jc w:val="both"/>
        <w:rPr>
          <w:rFonts w:ascii="Times New Roman" w:hAnsi="Times New Roman"/>
          <w:szCs w:val="24"/>
        </w:rPr>
      </w:pPr>
      <w:r w:rsidRPr="0020390C">
        <w:rPr>
          <w:rFonts w:ascii="Times New Roman" w:hAnsi="Times New Roman"/>
          <w:szCs w:val="24"/>
        </w:rPr>
        <w:t xml:space="preserve">Aiding the writing of applications for Bail, Confession, Personal Bond and the like, </w:t>
      </w:r>
    </w:p>
    <w:p w:rsidR="00E93345" w:rsidRPr="0020390C" w:rsidRDefault="00E93345" w:rsidP="00E93345">
      <w:pPr>
        <w:numPr>
          <w:ilvl w:val="0"/>
          <w:numId w:val="2"/>
        </w:numPr>
        <w:spacing w:before="120" w:after="120"/>
        <w:jc w:val="both"/>
        <w:rPr>
          <w:rFonts w:ascii="Times New Roman" w:hAnsi="Times New Roman"/>
          <w:szCs w:val="24"/>
        </w:rPr>
      </w:pPr>
      <w:r w:rsidRPr="0020390C">
        <w:rPr>
          <w:rFonts w:ascii="Times New Roman" w:hAnsi="Times New Roman"/>
          <w:szCs w:val="24"/>
        </w:rPr>
        <w:t xml:space="preserve">Keep a watch on the implementation of the Jail Manual Rules, </w:t>
      </w:r>
    </w:p>
    <w:p w:rsidR="00E93345" w:rsidRPr="0020390C" w:rsidRDefault="00E93345" w:rsidP="00E93345">
      <w:pPr>
        <w:numPr>
          <w:ilvl w:val="0"/>
          <w:numId w:val="2"/>
        </w:numPr>
        <w:spacing w:before="120" w:after="120"/>
        <w:jc w:val="both"/>
        <w:rPr>
          <w:rFonts w:ascii="Times New Roman" w:hAnsi="Times New Roman"/>
          <w:szCs w:val="24"/>
        </w:rPr>
      </w:pPr>
      <w:r w:rsidRPr="0020390C">
        <w:rPr>
          <w:rFonts w:ascii="Times New Roman" w:hAnsi="Times New Roman"/>
          <w:szCs w:val="24"/>
        </w:rPr>
        <w:lastRenderedPageBreak/>
        <w:t>Referral of legal &amp; human rights violation incidents to working group on prisoner’s rights or C.S.J.</w:t>
      </w:r>
    </w:p>
    <w:p w:rsidR="00E93345" w:rsidRPr="0020390C" w:rsidRDefault="00E93345" w:rsidP="00E93345">
      <w:pPr>
        <w:rPr>
          <w:rFonts w:ascii="Times New Roman" w:hAnsi="Times New Roman"/>
          <w:b/>
          <w:bCs/>
          <w:szCs w:val="24"/>
        </w:rPr>
      </w:pPr>
    </w:p>
    <w:p w:rsidR="00E93345" w:rsidRPr="0020390C" w:rsidRDefault="00E93345" w:rsidP="00E93345">
      <w:pPr>
        <w:jc w:val="both"/>
        <w:rPr>
          <w:rFonts w:ascii="Times New Roman" w:hAnsi="Times New Roman"/>
          <w:b/>
          <w:szCs w:val="24"/>
        </w:rPr>
      </w:pPr>
      <w:r w:rsidRPr="0020390C">
        <w:rPr>
          <w:rFonts w:ascii="Times New Roman" w:hAnsi="Times New Roman"/>
          <w:b/>
          <w:szCs w:val="24"/>
        </w:rPr>
        <w:t xml:space="preserve">Contents of the training programme: </w:t>
      </w:r>
    </w:p>
    <w:p w:rsidR="00E93345" w:rsidRPr="0020390C" w:rsidRDefault="00E93345" w:rsidP="00E93345">
      <w:pPr>
        <w:jc w:val="both"/>
        <w:rPr>
          <w:rFonts w:ascii="Times New Roman" w:hAnsi="Times New Roman"/>
          <w:szCs w:val="24"/>
        </w:rPr>
      </w:pPr>
      <w:r w:rsidRPr="0020390C">
        <w:rPr>
          <w:rFonts w:ascii="Times New Roman" w:hAnsi="Times New Roman"/>
          <w:szCs w:val="24"/>
        </w:rPr>
        <w:t>. Training material for the same was prepared. The contents of the material are:</w:t>
      </w:r>
    </w:p>
    <w:p w:rsidR="00E93345" w:rsidRPr="0020390C" w:rsidRDefault="00E93345" w:rsidP="00E93345">
      <w:pPr>
        <w:numPr>
          <w:ilvl w:val="0"/>
          <w:numId w:val="3"/>
        </w:numPr>
        <w:spacing w:before="120"/>
        <w:jc w:val="both"/>
        <w:rPr>
          <w:rFonts w:ascii="Times New Roman" w:hAnsi="Times New Roman"/>
          <w:szCs w:val="24"/>
        </w:rPr>
      </w:pPr>
      <w:r w:rsidRPr="0020390C">
        <w:rPr>
          <w:rFonts w:ascii="Times New Roman" w:hAnsi="Times New Roman"/>
          <w:szCs w:val="24"/>
        </w:rPr>
        <w:t>Knowledge of the legal words widely used</w:t>
      </w:r>
    </w:p>
    <w:p w:rsidR="00E93345" w:rsidRPr="0020390C" w:rsidRDefault="00E93345" w:rsidP="00E93345">
      <w:pPr>
        <w:numPr>
          <w:ilvl w:val="0"/>
          <w:numId w:val="3"/>
        </w:numPr>
        <w:spacing w:before="120"/>
        <w:jc w:val="both"/>
        <w:rPr>
          <w:rFonts w:ascii="Times New Roman" w:hAnsi="Times New Roman"/>
          <w:szCs w:val="24"/>
        </w:rPr>
      </w:pPr>
      <w:r w:rsidRPr="0020390C">
        <w:rPr>
          <w:rFonts w:ascii="Times New Roman" w:hAnsi="Times New Roman"/>
          <w:szCs w:val="24"/>
        </w:rPr>
        <w:t>Basic understanding of the provisions of free legal aid</w:t>
      </w:r>
    </w:p>
    <w:p w:rsidR="00E93345" w:rsidRPr="0020390C" w:rsidRDefault="00E93345" w:rsidP="00E93345">
      <w:pPr>
        <w:numPr>
          <w:ilvl w:val="0"/>
          <w:numId w:val="3"/>
        </w:numPr>
        <w:spacing w:before="120"/>
        <w:jc w:val="both"/>
        <w:rPr>
          <w:rFonts w:ascii="Times New Roman" w:hAnsi="Times New Roman"/>
          <w:szCs w:val="24"/>
        </w:rPr>
      </w:pPr>
      <w:r w:rsidRPr="0020390C">
        <w:rPr>
          <w:rFonts w:ascii="Times New Roman" w:hAnsi="Times New Roman"/>
          <w:szCs w:val="24"/>
        </w:rPr>
        <w:t>Understanding the whole process- from arrest to conviction</w:t>
      </w:r>
    </w:p>
    <w:p w:rsidR="00E93345" w:rsidRPr="0020390C" w:rsidRDefault="00E93345" w:rsidP="00E93345">
      <w:pPr>
        <w:numPr>
          <w:ilvl w:val="0"/>
          <w:numId w:val="3"/>
        </w:numPr>
        <w:spacing w:before="120"/>
        <w:jc w:val="both"/>
        <w:rPr>
          <w:rFonts w:ascii="Times New Roman" w:hAnsi="Times New Roman"/>
          <w:szCs w:val="24"/>
        </w:rPr>
      </w:pPr>
      <w:r w:rsidRPr="0020390C">
        <w:rPr>
          <w:rFonts w:ascii="Times New Roman" w:hAnsi="Times New Roman"/>
          <w:szCs w:val="24"/>
        </w:rPr>
        <w:t>Court structure</w:t>
      </w:r>
    </w:p>
    <w:p w:rsidR="00E93345" w:rsidRPr="0020390C" w:rsidRDefault="00E93345" w:rsidP="00E93345">
      <w:pPr>
        <w:numPr>
          <w:ilvl w:val="0"/>
          <w:numId w:val="3"/>
        </w:numPr>
        <w:spacing w:before="120"/>
        <w:jc w:val="both"/>
        <w:rPr>
          <w:rFonts w:ascii="Times New Roman" w:hAnsi="Times New Roman"/>
          <w:szCs w:val="24"/>
        </w:rPr>
      </w:pPr>
      <w:r w:rsidRPr="0020390C">
        <w:rPr>
          <w:rFonts w:ascii="Times New Roman" w:hAnsi="Times New Roman"/>
          <w:szCs w:val="24"/>
        </w:rPr>
        <w:t>The Bombay Prohibition Act- Sec. 66 and 85</w:t>
      </w:r>
    </w:p>
    <w:p w:rsidR="00E93345" w:rsidRPr="0020390C" w:rsidRDefault="00E93345" w:rsidP="00E93345">
      <w:pPr>
        <w:numPr>
          <w:ilvl w:val="0"/>
          <w:numId w:val="3"/>
        </w:numPr>
        <w:spacing w:before="120"/>
        <w:jc w:val="both"/>
        <w:rPr>
          <w:rFonts w:ascii="Times New Roman" w:hAnsi="Times New Roman"/>
          <w:szCs w:val="24"/>
        </w:rPr>
      </w:pPr>
      <w:r w:rsidRPr="0020390C">
        <w:rPr>
          <w:rFonts w:ascii="Times New Roman" w:hAnsi="Times New Roman"/>
          <w:szCs w:val="24"/>
        </w:rPr>
        <w:t>The Bombay Police Act- Sec. 122, 124, 135, 110</w:t>
      </w:r>
    </w:p>
    <w:p w:rsidR="00E93345" w:rsidRPr="0020390C" w:rsidRDefault="00E93345" w:rsidP="00E93345">
      <w:pPr>
        <w:numPr>
          <w:ilvl w:val="0"/>
          <w:numId w:val="3"/>
        </w:numPr>
        <w:spacing w:before="120"/>
        <w:jc w:val="both"/>
        <w:rPr>
          <w:rFonts w:ascii="Times New Roman" w:hAnsi="Times New Roman"/>
          <w:szCs w:val="24"/>
        </w:rPr>
      </w:pPr>
      <w:r w:rsidRPr="0020390C">
        <w:rPr>
          <w:rFonts w:ascii="Times New Roman" w:hAnsi="Times New Roman"/>
          <w:szCs w:val="24"/>
        </w:rPr>
        <w:t>Prison Act- Provisions relating to Furlough and parole</w:t>
      </w:r>
    </w:p>
    <w:p w:rsidR="00E93345" w:rsidRPr="0020390C" w:rsidRDefault="00E93345" w:rsidP="00E93345">
      <w:pPr>
        <w:numPr>
          <w:ilvl w:val="0"/>
          <w:numId w:val="3"/>
        </w:numPr>
        <w:spacing w:before="120"/>
        <w:jc w:val="both"/>
        <w:rPr>
          <w:rFonts w:ascii="Times New Roman" w:hAnsi="Times New Roman"/>
          <w:szCs w:val="24"/>
        </w:rPr>
      </w:pPr>
      <w:r w:rsidRPr="0020390C">
        <w:rPr>
          <w:rFonts w:ascii="Times New Roman" w:hAnsi="Times New Roman"/>
          <w:szCs w:val="24"/>
        </w:rPr>
        <w:t>Provisions relating to Petitions and Appeals</w:t>
      </w:r>
    </w:p>
    <w:p w:rsidR="00E93345" w:rsidRPr="0020390C" w:rsidRDefault="00E93345" w:rsidP="00E93345">
      <w:pPr>
        <w:numPr>
          <w:ilvl w:val="0"/>
          <w:numId w:val="3"/>
        </w:numPr>
        <w:spacing w:before="120"/>
        <w:jc w:val="both"/>
        <w:rPr>
          <w:rFonts w:ascii="Times New Roman" w:hAnsi="Times New Roman"/>
          <w:szCs w:val="24"/>
        </w:rPr>
      </w:pPr>
      <w:r w:rsidRPr="0020390C">
        <w:rPr>
          <w:rFonts w:ascii="Times New Roman" w:hAnsi="Times New Roman"/>
          <w:szCs w:val="24"/>
        </w:rPr>
        <w:t>Jail offences and jail punishments</w:t>
      </w:r>
    </w:p>
    <w:p w:rsidR="00E93345" w:rsidRPr="0020390C" w:rsidRDefault="00E93345" w:rsidP="00E93345">
      <w:pPr>
        <w:numPr>
          <w:ilvl w:val="0"/>
          <w:numId w:val="3"/>
        </w:numPr>
        <w:spacing w:before="120"/>
        <w:jc w:val="both"/>
        <w:rPr>
          <w:rFonts w:ascii="Times New Roman" w:hAnsi="Times New Roman"/>
          <w:szCs w:val="24"/>
        </w:rPr>
      </w:pPr>
      <w:r w:rsidRPr="0020390C">
        <w:rPr>
          <w:rFonts w:ascii="Times New Roman" w:hAnsi="Times New Roman"/>
          <w:szCs w:val="24"/>
        </w:rPr>
        <w:t xml:space="preserve">Knowledge of </w:t>
      </w:r>
      <w:proofErr w:type="spellStart"/>
      <w:r w:rsidRPr="0020390C">
        <w:rPr>
          <w:rFonts w:ascii="Times New Roman" w:hAnsi="Times New Roman"/>
          <w:szCs w:val="24"/>
        </w:rPr>
        <w:t>bailable</w:t>
      </w:r>
      <w:proofErr w:type="spellEnd"/>
      <w:r w:rsidRPr="0020390C">
        <w:rPr>
          <w:rFonts w:ascii="Times New Roman" w:hAnsi="Times New Roman"/>
          <w:szCs w:val="24"/>
        </w:rPr>
        <w:t xml:space="preserve"> and non- </w:t>
      </w:r>
      <w:proofErr w:type="spellStart"/>
      <w:r w:rsidRPr="0020390C">
        <w:rPr>
          <w:rFonts w:ascii="Times New Roman" w:hAnsi="Times New Roman"/>
          <w:szCs w:val="24"/>
        </w:rPr>
        <w:t>bailable</w:t>
      </w:r>
      <w:proofErr w:type="spellEnd"/>
      <w:r w:rsidRPr="0020390C">
        <w:rPr>
          <w:rFonts w:ascii="Times New Roman" w:hAnsi="Times New Roman"/>
          <w:szCs w:val="24"/>
        </w:rPr>
        <w:t xml:space="preserve"> offences</w:t>
      </w:r>
    </w:p>
    <w:p w:rsidR="00E93345" w:rsidRPr="0020390C" w:rsidRDefault="00E93345" w:rsidP="00E93345">
      <w:pPr>
        <w:numPr>
          <w:ilvl w:val="0"/>
          <w:numId w:val="3"/>
        </w:numPr>
        <w:spacing w:before="120"/>
        <w:jc w:val="both"/>
        <w:rPr>
          <w:rFonts w:ascii="Times New Roman" w:hAnsi="Times New Roman"/>
          <w:szCs w:val="24"/>
        </w:rPr>
      </w:pPr>
      <w:r w:rsidRPr="0020390C">
        <w:rPr>
          <w:rFonts w:ascii="Times New Roman" w:hAnsi="Times New Roman"/>
          <w:szCs w:val="24"/>
        </w:rPr>
        <w:t>Various Supreme Court</w:t>
      </w:r>
      <w:r w:rsidR="0020390C">
        <w:rPr>
          <w:rFonts w:ascii="Times New Roman" w:hAnsi="Times New Roman"/>
          <w:szCs w:val="24"/>
        </w:rPr>
        <w:t xml:space="preserve"> decisions</w:t>
      </w:r>
    </w:p>
    <w:p w:rsidR="00E93345" w:rsidRDefault="00E93345" w:rsidP="00E93345">
      <w:pPr>
        <w:numPr>
          <w:ilvl w:val="0"/>
          <w:numId w:val="3"/>
        </w:numPr>
        <w:spacing w:before="120"/>
        <w:jc w:val="both"/>
        <w:rPr>
          <w:rFonts w:ascii="Times New Roman" w:hAnsi="Times New Roman"/>
          <w:szCs w:val="24"/>
        </w:rPr>
      </w:pPr>
      <w:r w:rsidRPr="0020390C">
        <w:rPr>
          <w:rFonts w:ascii="Times New Roman" w:hAnsi="Times New Roman"/>
          <w:szCs w:val="24"/>
        </w:rPr>
        <w:t xml:space="preserve">Drafting – Confession application, Personal bond application, Application of bringing the case on board, Furlough and Parole application. </w:t>
      </w:r>
    </w:p>
    <w:p w:rsidR="0020390C" w:rsidRDefault="0020390C" w:rsidP="0020390C">
      <w:pPr>
        <w:spacing w:before="120"/>
        <w:ind w:left="720"/>
        <w:jc w:val="both"/>
        <w:rPr>
          <w:rFonts w:ascii="Times New Roman" w:hAnsi="Times New Roman"/>
          <w:szCs w:val="24"/>
        </w:rPr>
      </w:pPr>
    </w:p>
    <w:p w:rsidR="00C80A70" w:rsidRDefault="00C80A70" w:rsidP="0020390C">
      <w:pPr>
        <w:spacing w:before="120"/>
        <w:ind w:left="720"/>
        <w:jc w:val="both"/>
        <w:rPr>
          <w:rFonts w:ascii="Times New Roman" w:hAnsi="Times New Roman"/>
          <w:szCs w:val="24"/>
        </w:rPr>
      </w:pPr>
    </w:p>
    <w:p w:rsidR="00C80A70" w:rsidRDefault="00C80A70" w:rsidP="0020390C">
      <w:pPr>
        <w:spacing w:before="120"/>
        <w:ind w:left="720"/>
        <w:jc w:val="both"/>
        <w:rPr>
          <w:rFonts w:ascii="Times New Roman" w:hAnsi="Times New Roman"/>
          <w:szCs w:val="24"/>
        </w:rPr>
      </w:pPr>
    </w:p>
    <w:p w:rsidR="00C80A70" w:rsidRDefault="00C80A70" w:rsidP="0020390C">
      <w:pPr>
        <w:spacing w:before="120"/>
        <w:ind w:left="720"/>
        <w:jc w:val="both"/>
        <w:rPr>
          <w:rFonts w:ascii="Times New Roman" w:hAnsi="Times New Roman"/>
          <w:szCs w:val="24"/>
        </w:rPr>
      </w:pPr>
    </w:p>
    <w:p w:rsidR="00C80A70" w:rsidRDefault="00C80A70" w:rsidP="0020390C">
      <w:pPr>
        <w:spacing w:before="120"/>
        <w:ind w:left="720"/>
        <w:jc w:val="both"/>
        <w:rPr>
          <w:rFonts w:ascii="Times New Roman" w:hAnsi="Times New Roman"/>
          <w:szCs w:val="24"/>
        </w:rPr>
      </w:pPr>
    </w:p>
    <w:p w:rsidR="00C80A70" w:rsidRDefault="00C80A70" w:rsidP="0020390C">
      <w:pPr>
        <w:spacing w:before="120"/>
        <w:ind w:left="720"/>
        <w:jc w:val="both"/>
        <w:rPr>
          <w:rFonts w:ascii="Times New Roman" w:hAnsi="Times New Roman"/>
          <w:szCs w:val="24"/>
        </w:rPr>
      </w:pPr>
    </w:p>
    <w:p w:rsidR="00C80A70" w:rsidRDefault="00C80A70" w:rsidP="0020390C">
      <w:pPr>
        <w:spacing w:before="120"/>
        <w:ind w:left="720"/>
        <w:jc w:val="both"/>
        <w:rPr>
          <w:rFonts w:ascii="Times New Roman" w:hAnsi="Times New Roman"/>
          <w:szCs w:val="24"/>
        </w:rPr>
      </w:pPr>
    </w:p>
    <w:p w:rsidR="0020390C" w:rsidRPr="0020390C" w:rsidRDefault="0020390C" w:rsidP="0020390C">
      <w:pPr>
        <w:spacing w:before="120"/>
        <w:jc w:val="both"/>
        <w:rPr>
          <w:rFonts w:ascii="Times New Roman" w:hAnsi="Times New Roman"/>
          <w:b/>
          <w:bCs/>
        </w:rPr>
      </w:pPr>
      <w:r w:rsidRPr="0020390C">
        <w:rPr>
          <w:rFonts w:ascii="Times New Roman" w:hAnsi="Times New Roman"/>
          <w:b/>
          <w:bCs/>
        </w:rPr>
        <w:lastRenderedPageBreak/>
        <w:t xml:space="preserve">Number of </w:t>
      </w:r>
      <w:proofErr w:type="spellStart"/>
      <w:r w:rsidRPr="0020390C">
        <w:rPr>
          <w:rFonts w:ascii="Times New Roman" w:hAnsi="Times New Roman"/>
          <w:b/>
          <w:bCs/>
        </w:rPr>
        <w:t>Kayda</w:t>
      </w:r>
      <w:proofErr w:type="spellEnd"/>
      <w:r w:rsidRPr="0020390C">
        <w:rPr>
          <w:rFonts w:ascii="Times New Roman" w:hAnsi="Times New Roman"/>
          <w:b/>
          <w:bCs/>
        </w:rPr>
        <w:t xml:space="preserve"> </w:t>
      </w:r>
      <w:proofErr w:type="spellStart"/>
      <w:r w:rsidRPr="0020390C">
        <w:rPr>
          <w:rFonts w:ascii="Times New Roman" w:hAnsi="Times New Roman"/>
          <w:b/>
          <w:bCs/>
        </w:rPr>
        <w:t>Sahayaks</w:t>
      </w:r>
      <w:proofErr w:type="spellEnd"/>
      <w:r w:rsidRPr="0020390C">
        <w:rPr>
          <w:rFonts w:ascii="Times New Roman" w:hAnsi="Times New Roman"/>
          <w:b/>
          <w:bCs/>
        </w:rPr>
        <w:t xml:space="preserve"> trained in various jails of Gujarat (2004-05)</w:t>
      </w:r>
    </w:p>
    <w:p w:rsidR="0020390C" w:rsidRDefault="0020390C" w:rsidP="0020390C">
      <w:pPr>
        <w:spacing w:before="120"/>
        <w:jc w:val="both"/>
        <w:rPr>
          <w:rFonts w:ascii="Arial" w:hAnsi="Arial" w:cs="Arial"/>
          <w:b/>
          <w:bCs/>
        </w:rPr>
      </w:pPr>
    </w:p>
    <w:p w:rsidR="0020390C" w:rsidRDefault="0020390C" w:rsidP="0020390C">
      <w:pPr>
        <w:spacing w:before="120"/>
        <w:jc w:val="both"/>
        <w:rPr>
          <w:rFonts w:ascii="Arial" w:hAnsi="Arial" w:cs="Arial"/>
          <w:b/>
          <w:bCs/>
        </w:rPr>
      </w:pPr>
    </w:p>
    <w:tbl>
      <w:tblPr>
        <w:tblStyle w:val="LightShading-Accent2"/>
        <w:tblW w:w="0" w:type="auto"/>
        <w:tblLook w:val="0000"/>
      </w:tblPr>
      <w:tblGrid>
        <w:gridCol w:w="818"/>
        <w:gridCol w:w="1989"/>
        <w:gridCol w:w="1729"/>
      </w:tblGrid>
      <w:tr w:rsidR="0020390C" w:rsidTr="0020390C">
        <w:trPr>
          <w:cnfStyle w:val="000000100000"/>
        </w:trPr>
        <w:tc>
          <w:tcPr>
            <w:cnfStyle w:val="000010000000"/>
            <w:tcW w:w="1260" w:type="dxa"/>
          </w:tcPr>
          <w:p w:rsidR="0020390C" w:rsidRPr="0020390C" w:rsidRDefault="0020390C" w:rsidP="00E06AC8">
            <w:pPr>
              <w:spacing w:before="120"/>
              <w:jc w:val="center"/>
              <w:rPr>
                <w:rFonts w:ascii="Times New Roman" w:hAnsi="Times New Roman"/>
                <w:b/>
                <w:bCs/>
              </w:rPr>
            </w:pPr>
            <w:r w:rsidRPr="0020390C">
              <w:rPr>
                <w:rFonts w:ascii="Times New Roman" w:hAnsi="Times New Roman"/>
                <w:b/>
                <w:bCs/>
              </w:rPr>
              <w:t>Sr. No.</w:t>
            </w:r>
          </w:p>
        </w:tc>
        <w:tc>
          <w:tcPr>
            <w:tcW w:w="2880" w:type="dxa"/>
          </w:tcPr>
          <w:p w:rsidR="0020390C" w:rsidRPr="0020390C" w:rsidRDefault="0020390C" w:rsidP="00E06AC8">
            <w:pPr>
              <w:spacing w:before="120"/>
              <w:jc w:val="center"/>
              <w:cnfStyle w:val="000000100000"/>
              <w:rPr>
                <w:rFonts w:ascii="Times New Roman" w:hAnsi="Times New Roman"/>
                <w:b/>
                <w:bCs/>
              </w:rPr>
            </w:pPr>
            <w:r w:rsidRPr="0020390C">
              <w:rPr>
                <w:rFonts w:ascii="Times New Roman" w:hAnsi="Times New Roman"/>
                <w:b/>
                <w:bCs/>
              </w:rPr>
              <w:t>Name of the Jail</w:t>
            </w:r>
          </w:p>
        </w:tc>
        <w:tc>
          <w:tcPr>
            <w:cnfStyle w:val="000010000000"/>
            <w:tcW w:w="3060" w:type="dxa"/>
          </w:tcPr>
          <w:p w:rsidR="0020390C" w:rsidRPr="0020390C" w:rsidRDefault="0020390C" w:rsidP="00E06AC8">
            <w:pPr>
              <w:pStyle w:val="Heading5"/>
              <w:outlineLvl w:val="4"/>
              <w:rPr>
                <w:rFonts w:ascii="Times New Roman" w:hAnsi="Times New Roman" w:cs="Times New Roman"/>
                <w:color w:val="943634" w:themeColor="accent2" w:themeShade="BF"/>
              </w:rPr>
            </w:pPr>
            <w:r w:rsidRPr="0020390C">
              <w:rPr>
                <w:rFonts w:ascii="Times New Roman" w:hAnsi="Times New Roman" w:cs="Times New Roman"/>
                <w:color w:val="943634" w:themeColor="accent2" w:themeShade="BF"/>
              </w:rPr>
              <w:t>No. of persons trained</w:t>
            </w:r>
          </w:p>
        </w:tc>
      </w:tr>
      <w:tr w:rsidR="0020390C" w:rsidTr="0020390C">
        <w:tc>
          <w:tcPr>
            <w:cnfStyle w:val="000010000000"/>
            <w:tcW w:w="1260" w:type="dxa"/>
          </w:tcPr>
          <w:p w:rsidR="0020390C" w:rsidRDefault="0020390C" w:rsidP="00E06AC8">
            <w:pPr>
              <w:spacing w:before="120"/>
              <w:jc w:val="center"/>
              <w:rPr>
                <w:rFonts w:ascii="Arial" w:hAnsi="Arial" w:cs="Arial"/>
              </w:rPr>
            </w:pPr>
            <w:r>
              <w:rPr>
                <w:rFonts w:ascii="Arial" w:hAnsi="Arial" w:cs="Arial"/>
              </w:rPr>
              <w:t>1.</w:t>
            </w:r>
          </w:p>
        </w:tc>
        <w:tc>
          <w:tcPr>
            <w:tcW w:w="2880" w:type="dxa"/>
          </w:tcPr>
          <w:p w:rsidR="0020390C" w:rsidRPr="0020390C" w:rsidRDefault="0020390C" w:rsidP="00E06AC8">
            <w:pPr>
              <w:spacing w:before="120"/>
              <w:jc w:val="center"/>
              <w:cnfStyle w:val="000000000000"/>
              <w:rPr>
                <w:rFonts w:ascii="Times New Roman" w:hAnsi="Times New Roman"/>
              </w:rPr>
            </w:pPr>
            <w:r w:rsidRPr="0020390C">
              <w:rPr>
                <w:rFonts w:ascii="Times New Roman" w:hAnsi="Times New Roman"/>
              </w:rPr>
              <w:t>Baroda Central Jail</w:t>
            </w:r>
          </w:p>
        </w:tc>
        <w:tc>
          <w:tcPr>
            <w:cnfStyle w:val="000010000000"/>
            <w:tcW w:w="3060" w:type="dxa"/>
          </w:tcPr>
          <w:p w:rsidR="0020390C" w:rsidRPr="0020390C" w:rsidRDefault="0020390C" w:rsidP="00E06AC8">
            <w:pPr>
              <w:spacing w:before="120"/>
              <w:jc w:val="center"/>
              <w:rPr>
                <w:rFonts w:ascii="Times New Roman" w:hAnsi="Times New Roman"/>
              </w:rPr>
            </w:pPr>
            <w:r w:rsidRPr="0020390C">
              <w:rPr>
                <w:rFonts w:ascii="Times New Roman" w:hAnsi="Times New Roman"/>
              </w:rPr>
              <w:t>16</w:t>
            </w:r>
          </w:p>
        </w:tc>
      </w:tr>
      <w:tr w:rsidR="0020390C" w:rsidTr="0020390C">
        <w:trPr>
          <w:cnfStyle w:val="000000100000"/>
        </w:trPr>
        <w:tc>
          <w:tcPr>
            <w:cnfStyle w:val="000010000000"/>
            <w:tcW w:w="1260" w:type="dxa"/>
          </w:tcPr>
          <w:p w:rsidR="0020390C" w:rsidRDefault="0020390C" w:rsidP="00E06AC8">
            <w:pPr>
              <w:spacing w:before="120"/>
              <w:jc w:val="center"/>
              <w:rPr>
                <w:rFonts w:ascii="Arial" w:hAnsi="Arial" w:cs="Arial"/>
              </w:rPr>
            </w:pPr>
            <w:r>
              <w:rPr>
                <w:rFonts w:ascii="Arial" w:hAnsi="Arial" w:cs="Arial"/>
              </w:rPr>
              <w:t>2.</w:t>
            </w:r>
          </w:p>
        </w:tc>
        <w:tc>
          <w:tcPr>
            <w:tcW w:w="2880" w:type="dxa"/>
          </w:tcPr>
          <w:p w:rsidR="0020390C" w:rsidRPr="0020390C" w:rsidRDefault="0020390C" w:rsidP="00E06AC8">
            <w:pPr>
              <w:spacing w:before="120"/>
              <w:jc w:val="center"/>
              <w:cnfStyle w:val="000000100000"/>
              <w:rPr>
                <w:rFonts w:ascii="Times New Roman" w:hAnsi="Times New Roman"/>
              </w:rPr>
            </w:pPr>
            <w:proofErr w:type="spellStart"/>
            <w:r w:rsidRPr="0020390C">
              <w:rPr>
                <w:rFonts w:ascii="Times New Roman" w:hAnsi="Times New Roman"/>
              </w:rPr>
              <w:t>Surat</w:t>
            </w:r>
            <w:proofErr w:type="spellEnd"/>
            <w:r w:rsidRPr="0020390C">
              <w:rPr>
                <w:rFonts w:ascii="Times New Roman" w:hAnsi="Times New Roman"/>
              </w:rPr>
              <w:t xml:space="preserve"> District Jail</w:t>
            </w:r>
          </w:p>
        </w:tc>
        <w:tc>
          <w:tcPr>
            <w:cnfStyle w:val="000010000000"/>
            <w:tcW w:w="3060" w:type="dxa"/>
          </w:tcPr>
          <w:p w:rsidR="0020390C" w:rsidRPr="0020390C" w:rsidRDefault="0020390C" w:rsidP="00E06AC8">
            <w:pPr>
              <w:spacing w:before="120"/>
              <w:jc w:val="center"/>
              <w:rPr>
                <w:rFonts w:ascii="Times New Roman" w:hAnsi="Times New Roman"/>
              </w:rPr>
            </w:pPr>
            <w:r w:rsidRPr="0020390C">
              <w:rPr>
                <w:rFonts w:ascii="Times New Roman" w:hAnsi="Times New Roman"/>
              </w:rPr>
              <w:t>07</w:t>
            </w:r>
          </w:p>
        </w:tc>
      </w:tr>
      <w:tr w:rsidR="0020390C" w:rsidTr="0020390C">
        <w:tc>
          <w:tcPr>
            <w:cnfStyle w:val="000010000000"/>
            <w:tcW w:w="1260" w:type="dxa"/>
          </w:tcPr>
          <w:p w:rsidR="0020390C" w:rsidRDefault="0020390C" w:rsidP="00E06AC8">
            <w:pPr>
              <w:spacing w:before="120"/>
              <w:jc w:val="center"/>
              <w:rPr>
                <w:rFonts w:ascii="Arial" w:hAnsi="Arial" w:cs="Arial"/>
              </w:rPr>
            </w:pPr>
            <w:r>
              <w:rPr>
                <w:rFonts w:ascii="Arial" w:hAnsi="Arial" w:cs="Arial"/>
              </w:rPr>
              <w:t>3.</w:t>
            </w:r>
          </w:p>
        </w:tc>
        <w:tc>
          <w:tcPr>
            <w:tcW w:w="2880" w:type="dxa"/>
          </w:tcPr>
          <w:p w:rsidR="0020390C" w:rsidRPr="0020390C" w:rsidRDefault="0020390C" w:rsidP="00E06AC8">
            <w:pPr>
              <w:spacing w:before="120"/>
              <w:jc w:val="center"/>
              <w:cnfStyle w:val="000000000000"/>
              <w:rPr>
                <w:rFonts w:ascii="Times New Roman" w:hAnsi="Times New Roman"/>
              </w:rPr>
            </w:pPr>
            <w:r w:rsidRPr="0020390C">
              <w:rPr>
                <w:rFonts w:ascii="Times New Roman" w:hAnsi="Times New Roman"/>
              </w:rPr>
              <w:t>Jamnagar District Jail</w:t>
            </w:r>
          </w:p>
        </w:tc>
        <w:tc>
          <w:tcPr>
            <w:cnfStyle w:val="000010000000"/>
            <w:tcW w:w="3060" w:type="dxa"/>
          </w:tcPr>
          <w:p w:rsidR="0020390C" w:rsidRPr="0020390C" w:rsidRDefault="0020390C" w:rsidP="00E06AC8">
            <w:pPr>
              <w:spacing w:before="120"/>
              <w:jc w:val="center"/>
              <w:rPr>
                <w:rFonts w:ascii="Times New Roman" w:hAnsi="Times New Roman"/>
              </w:rPr>
            </w:pPr>
            <w:r w:rsidRPr="0020390C">
              <w:rPr>
                <w:rFonts w:ascii="Times New Roman" w:hAnsi="Times New Roman"/>
              </w:rPr>
              <w:t>04</w:t>
            </w:r>
          </w:p>
        </w:tc>
      </w:tr>
      <w:tr w:rsidR="0020390C" w:rsidTr="0020390C">
        <w:trPr>
          <w:cnfStyle w:val="000000100000"/>
        </w:trPr>
        <w:tc>
          <w:tcPr>
            <w:cnfStyle w:val="000010000000"/>
            <w:tcW w:w="1260" w:type="dxa"/>
          </w:tcPr>
          <w:p w:rsidR="0020390C" w:rsidRDefault="0020390C" w:rsidP="00E06AC8">
            <w:pPr>
              <w:spacing w:before="120"/>
              <w:jc w:val="center"/>
              <w:rPr>
                <w:rFonts w:ascii="Arial" w:hAnsi="Arial" w:cs="Arial"/>
              </w:rPr>
            </w:pPr>
            <w:r>
              <w:rPr>
                <w:rFonts w:ascii="Arial" w:hAnsi="Arial" w:cs="Arial"/>
              </w:rPr>
              <w:t>4.</w:t>
            </w:r>
          </w:p>
        </w:tc>
        <w:tc>
          <w:tcPr>
            <w:tcW w:w="2880" w:type="dxa"/>
          </w:tcPr>
          <w:p w:rsidR="0020390C" w:rsidRPr="0020390C" w:rsidRDefault="0020390C" w:rsidP="00E06AC8">
            <w:pPr>
              <w:spacing w:before="120"/>
              <w:jc w:val="center"/>
              <w:cnfStyle w:val="000000100000"/>
              <w:rPr>
                <w:rFonts w:ascii="Times New Roman" w:hAnsi="Times New Roman"/>
              </w:rPr>
            </w:pPr>
            <w:proofErr w:type="spellStart"/>
            <w:r w:rsidRPr="0020390C">
              <w:rPr>
                <w:rFonts w:ascii="Times New Roman" w:hAnsi="Times New Roman"/>
              </w:rPr>
              <w:t>Nadiad</w:t>
            </w:r>
            <w:proofErr w:type="spellEnd"/>
            <w:r w:rsidRPr="0020390C">
              <w:rPr>
                <w:rFonts w:ascii="Times New Roman" w:hAnsi="Times New Roman"/>
              </w:rPr>
              <w:t xml:space="preserve"> District Jail</w:t>
            </w:r>
          </w:p>
        </w:tc>
        <w:tc>
          <w:tcPr>
            <w:cnfStyle w:val="000010000000"/>
            <w:tcW w:w="3060" w:type="dxa"/>
          </w:tcPr>
          <w:p w:rsidR="0020390C" w:rsidRPr="0020390C" w:rsidRDefault="0020390C" w:rsidP="00E06AC8">
            <w:pPr>
              <w:spacing w:before="120"/>
              <w:jc w:val="center"/>
              <w:rPr>
                <w:rFonts w:ascii="Times New Roman" w:hAnsi="Times New Roman"/>
              </w:rPr>
            </w:pPr>
            <w:r w:rsidRPr="0020390C">
              <w:rPr>
                <w:rFonts w:ascii="Times New Roman" w:hAnsi="Times New Roman"/>
              </w:rPr>
              <w:t>04</w:t>
            </w:r>
          </w:p>
        </w:tc>
      </w:tr>
      <w:tr w:rsidR="0020390C" w:rsidTr="0020390C">
        <w:tc>
          <w:tcPr>
            <w:cnfStyle w:val="000010000000"/>
            <w:tcW w:w="1260" w:type="dxa"/>
          </w:tcPr>
          <w:p w:rsidR="0020390C" w:rsidRDefault="0020390C" w:rsidP="00E06AC8">
            <w:pPr>
              <w:spacing w:before="120"/>
              <w:jc w:val="center"/>
              <w:rPr>
                <w:rFonts w:ascii="Arial" w:hAnsi="Arial" w:cs="Arial"/>
              </w:rPr>
            </w:pPr>
            <w:r>
              <w:rPr>
                <w:rFonts w:ascii="Arial" w:hAnsi="Arial" w:cs="Arial"/>
              </w:rPr>
              <w:t>5.</w:t>
            </w:r>
          </w:p>
        </w:tc>
        <w:tc>
          <w:tcPr>
            <w:tcW w:w="2880" w:type="dxa"/>
          </w:tcPr>
          <w:p w:rsidR="0020390C" w:rsidRPr="0020390C" w:rsidRDefault="0020390C" w:rsidP="00E06AC8">
            <w:pPr>
              <w:spacing w:before="120"/>
              <w:jc w:val="center"/>
              <w:cnfStyle w:val="000000000000"/>
              <w:rPr>
                <w:rFonts w:ascii="Times New Roman" w:hAnsi="Times New Roman"/>
              </w:rPr>
            </w:pPr>
            <w:proofErr w:type="spellStart"/>
            <w:r w:rsidRPr="0020390C">
              <w:rPr>
                <w:rFonts w:ascii="Times New Roman" w:hAnsi="Times New Roman"/>
              </w:rPr>
              <w:t>Junagadh</w:t>
            </w:r>
            <w:proofErr w:type="spellEnd"/>
            <w:r w:rsidRPr="0020390C">
              <w:rPr>
                <w:rFonts w:ascii="Times New Roman" w:hAnsi="Times New Roman"/>
              </w:rPr>
              <w:t xml:space="preserve"> District Jail</w:t>
            </w:r>
          </w:p>
        </w:tc>
        <w:tc>
          <w:tcPr>
            <w:cnfStyle w:val="000010000000"/>
            <w:tcW w:w="3060" w:type="dxa"/>
          </w:tcPr>
          <w:p w:rsidR="0020390C" w:rsidRPr="0020390C" w:rsidRDefault="0020390C" w:rsidP="00E06AC8">
            <w:pPr>
              <w:spacing w:before="120"/>
              <w:jc w:val="center"/>
              <w:rPr>
                <w:rFonts w:ascii="Times New Roman" w:hAnsi="Times New Roman"/>
              </w:rPr>
            </w:pPr>
            <w:r w:rsidRPr="0020390C">
              <w:rPr>
                <w:rFonts w:ascii="Times New Roman" w:hAnsi="Times New Roman"/>
              </w:rPr>
              <w:t>09</w:t>
            </w:r>
          </w:p>
        </w:tc>
      </w:tr>
      <w:tr w:rsidR="0020390C" w:rsidTr="0020390C">
        <w:trPr>
          <w:cnfStyle w:val="000000100000"/>
        </w:trPr>
        <w:tc>
          <w:tcPr>
            <w:cnfStyle w:val="000010000000"/>
            <w:tcW w:w="1260" w:type="dxa"/>
          </w:tcPr>
          <w:p w:rsidR="0020390C" w:rsidRDefault="0020390C" w:rsidP="00E06AC8">
            <w:pPr>
              <w:spacing w:before="120"/>
              <w:jc w:val="center"/>
              <w:rPr>
                <w:rFonts w:ascii="Arial" w:hAnsi="Arial" w:cs="Arial"/>
              </w:rPr>
            </w:pPr>
            <w:r>
              <w:rPr>
                <w:rFonts w:ascii="Arial" w:hAnsi="Arial" w:cs="Arial"/>
              </w:rPr>
              <w:t>6.</w:t>
            </w:r>
          </w:p>
        </w:tc>
        <w:tc>
          <w:tcPr>
            <w:tcW w:w="2880" w:type="dxa"/>
          </w:tcPr>
          <w:p w:rsidR="0020390C" w:rsidRPr="0020390C" w:rsidRDefault="0020390C" w:rsidP="00E06AC8">
            <w:pPr>
              <w:spacing w:before="120"/>
              <w:jc w:val="center"/>
              <w:cnfStyle w:val="000000100000"/>
              <w:rPr>
                <w:rFonts w:ascii="Times New Roman" w:hAnsi="Times New Roman"/>
              </w:rPr>
            </w:pPr>
            <w:r w:rsidRPr="0020390C">
              <w:rPr>
                <w:rFonts w:ascii="Times New Roman" w:hAnsi="Times New Roman"/>
              </w:rPr>
              <w:t>Sabarmati Central Jail</w:t>
            </w:r>
          </w:p>
        </w:tc>
        <w:tc>
          <w:tcPr>
            <w:cnfStyle w:val="000010000000"/>
            <w:tcW w:w="3060" w:type="dxa"/>
          </w:tcPr>
          <w:p w:rsidR="0020390C" w:rsidRPr="0020390C" w:rsidRDefault="0020390C" w:rsidP="00E06AC8">
            <w:pPr>
              <w:spacing w:before="120"/>
              <w:jc w:val="center"/>
              <w:rPr>
                <w:rFonts w:ascii="Times New Roman" w:hAnsi="Times New Roman"/>
              </w:rPr>
            </w:pPr>
            <w:r w:rsidRPr="0020390C">
              <w:rPr>
                <w:rFonts w:ascii="Times New Roman" w:hAnsi="Times New Roman"/>
              </w:rPr>
              <w:t>16</w:t>
            </w:r>
          </w:p>
        </w:tc>
      </w:tr>
      <w:tr w:rsidR="0020390C" w:rsidTr="0020390C">
        <w:tc>
          <w:tcPr>
            <w:cnfStyle w:val="000010000000"/>
            <w:tcW w:w="1260" w:type="dxa"/>
          </w:tcPr>
          <w:p w:rsidR="0020390C" w:rsidRDefault="0020390C" w:rsidP="00E06AC8">
            <w:pPr>
              <w:spacing w:before="120"/>
              <w:jc w:val="center"/>
              <w:rPr>
                <w:rFonts w:ascii="Arial" w:hAnsi="Arial" w:cs="Arial"/>
              </w:rPr>
            </w:pPr>
            <w:r>
              <w:rPr>
                <w:rFonts w:ascii="Arial" w:hAnsi="Arial" w:cs="Arial"/>
              </w:rPr>
              <w:t>7.</w:t>
            </w:r>
          </w:p>
        </w:tc>
        <w:tc>
          <w:tcPr>
            <w:tcW w:w="2880" w:type="dxa"/>
          </w:tcPr>
          <w:p w:rsidR="0020390C" w:rsidRPr="0020390C" w:rsidRDefault="0020390C" w:rsidP="00E06AC8">
            <w:pPr>
              <w:spacing w:before="120"/>
              <w:jc w:val="center"/>
              <w:cnfStyle w:val="000000000000"/>
              <w:rPr>
                <w:rFonts w:ascii="Times New Roman" w:hAnsi="Times New Roman"/>
              </w:rPr>
            </w:pPr>
            <w:r w:rsidRPr="0020390C">
              <w:rPr>
                <w:rFonts w:ascii="Times New Roman" w:hAnsi="Times New Roman"/>
              </w:rPr>
              <w:t>Bhavnagar District Jail</w:t>
            </w:r>
          </w:p>
        </w:tc>
        <w:tc>
          <w:tcPr>
            <w:cnfStyle w:val="000010000000"/>
            <w:tcW w:w="3060" w:type="dxa"/>
          </w:tcPr>
          <w:p w:rsidR="0020390C" w:rsidRPr="0020390C" w:rsidRDefault="0020390C" w:rsidP="00E06AC8">
            <w:pPr>
              <w:spacing w:before="120"/>
              <w:jc w:val="center"/>
              <w:rPr>
                <w:rFonts w:ascii="Times New Roman" w:hAnsi="Times New Roman"/>
              </w:rPr>
            </w:pPr>
            <w:r w:rsidRPr="0020390C">
              <w:rPr>
                <w:rFonts w:ascii="Times New Roman" w:hAnsi="Times New Roman"/>
              </w:rPr>
              <w:t>03</w:t>
            </w:r>
          </w:p>
        </w:tc>
      </w:tr>
      <w:tr w:rsidR="0020390C" w:rsidTr="0020390C">
        <w:trPr>
          <w:cnfStyle w:val="000000100000"/>
        </w:trPr>
        <w:tc>
          <w:tcPr>
            <w:cnfStyle w:val="000010000000"/>
            <w:tcW w:w="1260" w:type="dxa"/>
          </w:tcPr>
          <w:p w:rsidR="0020390C" w:rsidRDefault="0020390C" w:rsidP="00E06AC8">
            <w:pPr>
              <w:spacing w:before="120"/>
              <w:jc w:val="center"/>
              <w:rPr>
                <w:rFonts w:ascii="Arial" w:hAnsi="Arial" w:cs="Arial"/>
              </w:rPr>
            </w:pPr>
            <w:r>
              <w:rPr>
                <w:rFonts w:ascii="Arial" w:hAnsi="Arial" w:cs="Arial"/>
              </w:rPr>
              <w:t>8.</w:t>
            </w:r>
          </w:p>
        </w:tc>
        <w:tc>
          <w:tcPr>
            <w:tcW w:w="2880" w:type="dxa"/>
          </w:tcPr>
          <w:p w:rsidR="0020390C" w:rsidRPr="0020390C" w:rsidRDefault="0020390C" w:rsidP="00E06AC8">
            <w:pPr>
              <w:spacing w:before="120"/>
              <w:jc w:val="center"/>
              <w:cnfStyle w:val="000000100000"/>
              <w:rPr>
                <w:rFonts w:ascii="Times New Roman" w:hAnsi="Times New Roman"/>
              </w:rPr>
            </w:pPr>
            <w:r w:rsidRPr="0020390C">
              <w:rPr>
                <w:rFonts w:ascii="Times New Roman" w:hAnsi="Times New Roman"/>
              </w:rPr>
              <w:t>Rajkot District Jail**</w:t>
            </w:r>
          </w:p>
        </w:tc>
        <w:tc>
          <w:tcPr>
            <w:cnfStyle w:val="000010000000"/>
            <w:tcW w:w="3060" w:type="dxa"/>
          </w:tcPr>
          <w:p w:rsidR="0020390C" w:rsidRPr="0020390C" w:rsidRDefault="0020390C" w:rsidP="00E06AC8">
            <w:pPr>
              <w:spacing w:before="120"/>
              <w:jc w:val="center"/>
              <w:rPr>
                <w:rFonts w:ascii="Times New Roman" w:hAnsi="Times New Roman"/>
              </w:rPr>
            </w:pPr>
            <w:r w:rsidRPr="0020390C">
              <w:rPr>
                <w:rFonts w:ascii="Times New Roman" w:hAnsi="Times New Roman"/>
              </w:rPr>
              <w:t>-</w:t>
            </w:r>
          </w:p>
        </w:tc>
      </w:tr>
      <w:tr w:rsidR="0020390C" w:rsidTr="0020390C">
        <w:tc>
          <w:tcPr>
            <w:cnfStyle w:val="000010000000"/>
            <w:tcW w:w="1260" w:type="dxa"/>
          </w:tcPr>
          <w:p w:rsidR="0020390C" w:rsidRDefault="0020390C" w:rsidP="00E06AC8">
            <w:pPr>
              <w:spacing w:before="120"/>
              <w:jc w:val="center"/>
              <w:rPr>
                <w:rFonts w:ascii="Arial" w:hAnsi="Arial" w:cs="Arial"/>
              </w:rPr>
            </w:pPr>
            <w:r>
              <w:rPr>
                <w:rFonts w:ascii="Arial" w:hAnsi="Arial" w:cs="Arial"/>
              </w:rPr>
              <w:t>9.</w:t>
            </w:r>
          </w:p>
        </w:tc>
        <w:tc>
          <w:tcPr>
            <w:tcW w:w="2880" w:type="dxa"/>
          </w:tcPr>
          <w:p w:rsidR="0020390C" w:rsidRPr="0020390C" w:rsidRDefault="0020390C" w:rsidP="00E06AC8">
            <w:pPr>
              <w:spacing w:before="120"/>
              <w:jc w:val="center"/>
              <w:cnfStyle w:val="000000000000"/>
              <w:rPr>
                <w:rFonts w:ascii="Times New Roman" w:hAnsi="Times New Roman"/>
              </w:rPr>
            </w:pPr>
            <w:proofErr w:type="spellStart"/>
            <w:r w:rsidRPr="0020390C">
              <w:rPr>
                <w:rFonts w:ascii="Times New Roman" w:hAnsi="Times New Roman"/>
              </w:rPr>
              <w:t>Himmatnagar</w:t>
            </w:r>
            <w:proofErr w:type="spellEnd"/>
            <w:r w:rsidRPr="0020390C">
              <w:rPr>
                <w:rFonts w:ascii="Times New Roman" w:hAnsi="Times New Roman"/>
              </w:rPr>
              <w:t xml:space="preserve"> Sub Jail</w:t>
            </w:r>
          </w:p>
        </w:tc>
        <w:tc>
          <w:tcPr>
            <w:cnfStyle w:val="000010000000"/>
            <w:tcW w:w="3060" w:type="dxa"/>
          </w:tcPr>
          <w:p w:rsidR="0020390C" w:rsidRPr="0020390C" w:rsidRDefault="0020390C" w:rsidP="00E06AC8">
            <w:pPr>
              <w:spacing w:before="120"/>
              <w:jc w:val="center"/>
              <w:rPr>
                <w:rFonts w:ascii="Times New Roman" w:hAnsi="Times New Roman"/>
              </w:rPr>
            </w:pPr>
            <w:r w:rsidRPr="0020390C">
              <w:rPr>
                <w:rFonts w:ascii="Times New Roman" w:hAnsi="Times New Roman"/>
              </w:rPr>
              <w:t>03</w:t>
            </w:r>
          </w:p>
        </w:tc>
      </w:tr>
      <w:tr w:rsidR="0020390C" w:rsidTr="0020390C">
        <w:trPr>
          <w:cnfStyle w:val="000000100000"/>
        </w:trPr>
        <w:tc>
          <w:tcPr>
            <w:cnfStyle w:val="000010000000"/>
            <w:tcW w:w="1260" w:type="dxa"/>
          </w:tcPr>
          <w:p w:rsidR="0020390C" w:rsidRDefault="0020390C" w:rsidP="00E06AC8">
            <w:pPr>
              <w:spacing w:before="120"/>
              <w:jc w:val="center"/>
              <w:rPr>
                <w:rFonts w:ascii="Arial" w:hAnsi="Arial" w:cs="Arial"/>
              </w:rPr>
            </w:pPr>
            <w:r>
              <w:rPr>
                <w:rFonts w:ascii="Arial" w:hAnsi="Arial" w:cs="Arial"/>
              </w:rPr>
              <w:t>10.</w:t>
            </w:r>
          </w:p>
        </w:tc>
        <w:tc>
          <w:tcPr>
            <w:tcW w:w="2880" w:type="dxa"/>
          </w:tcPr>
          <w:p w:rsidR="0020390C" w:rsidRPr="0020390C" w:rsidRDefault="0020390C" w:rsidP="00E06AC8">
            <w:pPr>
              <w:spacing w:before="120"/>
              <w:jc w:val="center"/>
              <w:cnfStyle w:val="000000100000"/>
              <w:rPr>
                <w:rFonts w:ascii="Times New Roman" w:hAnsi="Times New Roman"/>
              </w:rPr>
            </w:pPr>
            <w:proofErr w:type="spellStart"/>
            <w:r w:rsidRPr="0020390C">
              <w:rPr>
                <w:rFonts w:ascii="Times New Roman" w:hAnsi="Times New Roman"/>
              </w:rPr>
              <w:t>Bharuch</w:t>
            </w:r>
            <w:proofErr w:type="spellEnd"/>
            <w:r w:rsidRPr="0020390C">
              <w:rPr>
                <w:rFonts w:ascii="Times New Roman" w:hAnsi="Times New Roman"/>
              </w:rPr>
              <w:t xml:space="preserve"> Sub Jail</w:t>
            </w:r>
          </w:p>
        </w:tc>
        <w:tc>
          <w:tcPr>
            <w:cnfStyle w:val="000010000000"/>
            <w:tcW w:w="3060" w:type="dxa"/>
          </w:tcPr>
          <w:p w:rsidR="0020390C" w:rsidRPr="0020390C" w:rsidRDefault="0020390C" w:rsidP="00E06AC8">
            <w:pPr>
              <w:spacing w:before="120"/>
              <w:jc w:val="center"/>
              <w:rPr>
                <w:rFonts w:ascii="Times New Roman" w:hAnsi="Times New Roman"/>
              </w:rPr>
            </w:pPr>
            <w:r w:rsidRPr="0020390C">
              <w:rPr>
                <w:rFonts w:ascii="Times New Roman" w:hAnsi="Times New Roman"/>
              </w:rPr>
              <w:t>10</w:t>
            </w:r>
          </w:p>
        </w:tc>
      </w:tr>
      <w:tr w:rsidR="0020390C" w:rsidTr="0020390C">
        <w:tc>
          <w:tcPr>
            <w:cnfStyle w:val="000010000000"/>
            <w:tcW w:w="1260" w:type="dxa"/>
          </w:tcPr>
          <w:p w:rsidR="0020390C" w:rsidRDefault="0020390C" w:rsidP="00E06AC8">
            <w:pPr>
              <w:spacing w:before="120"/>
              <w:jc w:val="center"/>
              <w:rPr>
                <w:rFonts w:ascii="Arial" w:hAnsi="Arial" w:cs="Arial"/>
                <w:b/>
                <w:bCs/>
              </w:rPr>
            </w:pPr>
          </w:p>
        </w:tc>
        <w:tc>
          <w:tcPr>
            <w:tcW w:w="2880" w:type="dxa"/>
          </w:tcPr>
          <w:p w:rsidR="0020390C" w:rsidRPr="0020390C" w:rsidRDefault="0020390C" w:rsidP="00E06AC8">
            <w:pPr>
              <w:spacing w:before="120"/>
              <w:jc w:val="center"/>
              <w:cnfStyle w:val="000000000000"/>
              <w:rPr>
                <w:rFonts w:ascii="Times New Roman" w:hAnsi="Times New Roman"/>
                <w:b/>
                <w:bCs/>
              </w:rPr>
            </w:pPr>
            <w:r w:rsidRPr="0020390C">
              <w:rPr>
                <w:rFonts w:ascii="Times New Roman" w:hAnsi="Times New Roman"/>
                <w:b/>
                <w:bCs/>
              </w:rPr>
              <w:t>TOTAL</w:t>
            </w:r>
          </w:p>
        </w:tc>
        <w:tc>
          <w:tcPr>
            <w:cnfStyle w:val="000010000000"/>
            <w:tcW w:w="3060" w:type="dxa"/>
          </w:tcPr>
          <w:p w:rsidR="0020390C" w:rsidRPr="0020390C" w:rsidRDefault="0020390C" w:rsidP="00E06AC8">
            <w:pPr>
              <w:spacing w:before="120"/>
              <w:jc w:val="center"/>
              <w:rPr>
                <w:rFonts w:ascii="Times New Roman" w:hAnsi="Times New Roman"/>
                <w:b/>
                <w:bCs/>
              </w:rPr>
            </w:pPr>
            <w:r w:rsidRPr="0020390C">
              <w:rPr>
                <w:rFonts w:ascii="Times New Roman" w:hAnsi="Times New Roman"/>
                <w:b/>
                <w:bCs/>
              </w:rPr>
              <w:t>72</w:t>
            </w:r>
          </w:p>
        </w:tc>
      </w:tr>
    </w:tbl>
    <w:p w:rsidR="0020390C" w:rsidRDefault="0020390C" w:rsidP="0020390C">
      <w:pPr>
        <w:spacing w:before="120"/>
        <w:jc w:val="both"/>
        <w:rPr>
          <w:rFonts w:ascii="Arial" w:hAnsi="Arial" w:cs="Arial"/>
        </w:rPr>
      </w:pPr>
    </w:p>
    <w:p w:rsidR="0020390C" w:rsidRPr="0020390C" w:rsidRDefault="0020390C" w:rsidP="0020390C">
      <w:pPr>
        <w:spacing w:before="120"/>
        <w:jc w:val="both"/>
        <w:rPr>
          <w:rFonts w:ascii="Times New Roman" w:hAnsi="Times New Roman"/>
          <w:szCs w:val="24"/>
        </w:rPr>
      </w:pPr>
    </w:p>
    <w:p w:rsidR="0020390C" w:rsidRPr="0020390C" w:rsidRDefault="0020390C" w:rsidP="0020390C">
      <w:pPr>
        <w:spacing w:before="120"/>
        <w:ind w:left="720"/>
        <w:jc w:val="both"/>
        <w:rPr>
          <w:rFonts w:ascii="Times New Roman" w:hAnsi="Times New Roman"/>
          <w:szCs w:val="24"/>
        </w:rPr>
      </w:pPr>
    </w:p>
    <w:p w:rsidR="0020390C" w:rsidRDefault="0020390C">
      <w:pPr>
        <w:spacing w:after="200" w:line="276" w:lineRule="auto"/>
        <w:rPr>
          <w:rFonts w:ascii="Times New Roman" w:hAnsi="Times New Roman"/>
          <w:b/>
          <w:sz w:val="28"/>
          <w:szCs w:val="24"/>
        </w:rPr>
      </w:pPr>
      <w:r>
        <w:br w:type="page"/>
      </w:r>
    </w:p>
    <w:p w:rsidR="00E93345" w:rsidRPr="0020390C" w:rsidRDefault="00E93345" w:rsidP="0020390C">
      <w:pPr>
        <w:pStyle w:val="Heading6"/>
      </w:pPr>
      <w:r w:rsidRPr="0020390C">
        <w:lastRenderedPageBreak/>
        <w:t xml:space="preserve">Experiences of an existing programme run in the Jails in </w:t>
      </w:r>
      <w:proofErr w:type="gramStart"/>
      <w:r w:rsidRPr="0020390C">
        <w:t>Gujarat  regarding</w:t>
      </w:r>
      <w:proofErr w:type="gramEnd"/>
      <w:r w:rsidRPr="0020390C">
        <w:t xml:space="preserve"> </w:t>
      </w:r>
      <w:r w:rsidR="0020390C">
        <w:t>r</w:t>
      </w:r>
      <w:r w:rsidRPr="0020390C">
        <w:t xml:space="preserve">elease of </w:t>
      </w:r>
      <w:proofErr w:type="spellStart"/>
      <w:r w:rsidRPr="0020390C">
        <w:t>undertrial</w:t>
      </w:r>
      <w:proofErr w:type="spellEnd"/>
      <w:r w:rsidRPr="0020390C">
        <w:t xml:space="preserve"> prisoners</w:t>
      </w:r>
      <w:r w:rsidR="0020390C">
        <w:t xml:space="preserve"> </w:t>
      </w:r>
    </w:p>
    <w:p w:rsidR="00E93345" w:rsidRPr="0020390C" w:rsidRDefault="00E93345" w:rsidP="0020390C">
      <w:pPr>
        <w:spacing w:after="120"/>
        <w:jc w:val="both"/>
        <w:rPr>
          <w:rFonts w:ascii="Times New Roman" w:hAnsi="Times New Roman"/>
          <w:szCs w:val="24"/>
        </w:rPr>
      </w:pPr>
      <w:r w:rsidRPr="0020390C">
        <w:rPr>
          <w:rFonts w:ascii="Times New Roman" w:hAnsi="Times New Roman"/>
          <w:szCs w:val="24"/>
        </w:rPr>
        <w:t xml:space="preserve">C.S.J. was given permission to start work in jails to facilitate the release of the </w:t>
      </w:r>
      <w:proofErr w:type="spellStart"/>
      <w:r w:rsidRPr="0020390C">
        <w:rPr>
          <w:rFonts w:ascii="Times New Roman" w:hAnsi="Times New Roman"/>
          <w:szCs w:val="24"/>
        </w:rPr>
        <w:t>undertrial</w:t>
      </w:r>
      <w:proofErr w:type="spellEnd"/>
      <w:r w:rsidRPr="0020390C">
        <w:rPr>
          <w:rFonts w:ascii="Times New Roman" w:hAnsi="Times New Roman"/>
          <w:szCs w:val="24"/>
        </w:rPr>
        <w:t xml:space="preserve"> prisoners accused of </w:t>
      </w:r>
      <w:proofErr w:type="spellStart"/>
      <w:r w:rsidRPr="0020390C">
        <w:rPr>
          <w:rFonts w:ascii="Times New Roman" w:hAnsi="Times New Roman"/>
          <w:szCs w:val="24"/>
        </w:rPr>
        <w:t>bailable</w:t>
      </w:r>
      <w:proofErr w:type="spellEnd"/>
      <w:r w:rsidRPr="0020390C">
        <w:rPr>
          <w:rFonts w:ascii="Times New Roman" w:hAnsi="Times New Roman"/>
          <w:szCs w:val="24"/>
        </w:rPr>
        <w:t xml:space="preserve"> offences. We realised that the main reason people remain behind the bars is their inability to procure a surety or bail. Since most o</w:t>
      </w:r>
      <w:r w:rsidR="0020390C">
        <w:rPr>
          <w:rFonts w:ascii="Times New Roman" w:hAnsi="Times New Roman"/>
          <w:szCs w:val="24"/>
        </w:rPr>
        <w:t>f the people are poor, they can</w:t>
      </w:r>
      <w:r w:rsidRPr="0020390C">
        <w:rPr>
          <w:rFonts w:ascii="Times New Roman" w:hAnsi="Times New Roman"/>
          <w:szCs w:val="24"/>
        </w:rPr>
        <w:t xml:space="preserve">not produce bail. We introduced the concept of personal bond as per the guidelines of Supreme Court. Initially, the lower judiciary resisted the effort strongly but today the concept is well accepted. In many cases, the judges themselves ask the lawyer to file a personal bond application for poor accused. </w:t>
      </w:r>
    </w:p>
    <w:p w:rsidR="00E93345" w:rsidRPr="0020390C" w:rsidRDefault="00E93345" w:rsidP="0020390C">
      <w:pPr>
        <w:spacing w:after="120"/>
        <w:jc w:val="both"/>
        <w:rPr>
          <w:rFonts w:ascii="Times New Roman" w:hAnsi="Times New Roman"/>
          <w:szCs w:val="24"/>
        </w:rPr>
      </w:pPr>
      <w:r w:rsidRPr="0020390C">
        <w:rPr>
          <w:rFonts w:ascii="Times New Roman" w:hAnsi="Times New Roman"/>
          <w:szCs w:val="24"/>
        </w:rPr>
        <w:t>The jail staff has also been sensitised about the issue and possible remedies. For instance in our interaction with the Baroda Jail superintendent, we were told that they on their own identify prisoners who have over stayed in the prison and bring it to the notice of the committee which visits the jail every mon</w:t>
      </w:r>
      <w:r w:rsidR="0020390C">
        <w:rPr>
          <w:rFonts w:ascii="Times New Roman" w:hAnsi="Times New Roman"/>
          <w:szCs w:val="24"/>
        </w:rPr>
        <w:t>th to look at the issue of over-</w:t>
      </w:r>
      <w:r w:rsidRPr="0020390C">
        <w:rPr>
          <w:rFonts w:ascii="Times New Roman" w:hAnsi="Times New Roman"/>
          <w:szCs w:val="24"/>
        </w:rPr>
        <w:t>crowding.</w:t>
      </w:r>
    </w:p>
    <w:p w:rsidR="00C80A70" w:rsidRDefault="00C80A70" w:rsidP="0020390C">
      <w:pPr>
        <w:spacing w:after="120"/>
        <w:jc w:val="both"/>
        <w:rPr>
          <w:rFonts w:ascii="Times New Roman" w:hAnsi="Times New Roman"/>
          <w:szCs w:val="24"/>
        </w:rPr>
      </w:pPr>
    </w:p>
    <w:p w:rsidR="00C80A70" w:rsidRDefault="00C80A70" w:rsidP="0020390C">
      <w:pPr>
        <w:spacing w:after="120"/>
        <w:jc w:val="both"/>
        <w:rPr>
          <w:rFonts w:ascii="Times New Roman" w:hAnsi="Times New Roman"/>
          <w:szCs w:val="24"/>
        </w:rPr>
      </w:pPr>
    </w:p>
    <w:p w:rsidR="00C80A70" w:rsidRDefault="00C80A70" w:rsidP="0020390C">
      <w:pPr>
        <w:spacing w:after="120"/>
        <w:jc w:val="both"/>
        <w:rPr>
          <w:rFonts w:ascii="Times New Roman" w:hAnsi="Times New Roman"/>
          <w:szCs w:val="24"/>
        </w:rPr>
      </w:pPr>
    </w:p>
    <w:p w:rsidR="00C80A70" w:rsidRDefault="00C80A70" w:rsidP="0020390C">
      <w:pPr>
        <w:spacing w:after="120"/>
        <w:jc w:val="both"/>
        <w:rPr>
          <w:rFonts w:ascii="Times New Roman" w:hAnsi="Times New Roman"/>
          <w:szCs w:val="24"/>
        </w:rPr>
      </w:pPr>
    </w:p>
    <w:p w:rsidR="00C80A70" w:rsidRDefault="00C80A70" w:rsidP="0020390C">
      <w:pPr>
        <w:spacing w:after="120"/>
        <w:jc w:val="both"/>
        <w:rPr>
          <w:rFonts w:ascii="Times New Roman" w:hAnsi="Times New Roman"/>
          <w:szCs w:val="24"/>
        </w:rPr>
      </w:pPr>
    </w:p>
    <w:p w:rsidR="00C80A70" w:rsidRDefault="00C80A70" w:rsidP="0020390C">
      <w:pPr>
        <w:spacing w:after="120"/>
        <w:jc w:val="both"/>
        <w:rPr>
          <w:rFonts w:ascii="Times New Roman" w:hAnsi="Times New Roman"/>
          <w:szCs w:val="24"/>
        </w:rPr>
      </w:pPr>
    </w:p>
    <w:p w:rsidR="00C80A70" w:rsidRDefault="00C80A70" w:rsidP="0020390C">
      <w:pPr>
        <w:spacing w:after="120"/>
        <w:jc w:val="both"/>
        <w:rPr>
          <w:rFonts w:ascii="Times New Roman" w:hAnsi="Times New Roman"/>
          <w:szCs w:val="24"/>
        </w:rPr>
      </w:pPr>
    </w:p>
    <w:p w:rsidR="00C80A70" w:rsidRDefault="00C80A70" w:rsidP="0020390C">
      <w:pPr>
        <w:spacing w:after="120"/>
        <w:jc w:val="both"/>
        <w:rPr>
          <w:rFonts w:ascii="Times New Roman" w:hAnsi="Times New Roman"/>
          <w:szCs w:val="24"/>
        </w:rPr>
      </w:pPr>
    </w:p>
    <w:p w:rsidR="00C80A70" w:rsidRDefault="00C80A70" w:rsidP="0020390C">
      <w:pPr>
        <w:spacing w:after="120"/>
        <w:jc w:val="both"/>
        <w:rPr>
          <w:rFonts w:ascii="Times New Roman" w:hAnsi="Times New Roman"/>
          <w:szCs w:val="24"/>
        </w:rPr>
      </w:pPr>
    </w:p>
    <w:p w:rsidR="00C80A70" w:rsidRDefault="00C80A70" w:rsidP="0020390C">
      <w:pPr>
        <w:spacing w:after="120"/>
        <w:jc w:val="both"/>
        <w:rPr>
          <w:rFonts w:ascii="Times New Roman" w:hAnsi="Times New Roman"/>
          <w:szCs w:val="24"/>
        </w:rPr>
      </w:pPr>
    </w:p>
    <w:p w:rsidR="00C80A70" w:rsidRDefault="00C80A70" w:rsidP="0020390C">
      <w:pPr>
        <w:spacing w:after="120"/>
        <w:jc w:val="both"/>
        <w:rPr>
          <w:rFonts w:ascii="Times New Roman" w:hAnsi="Times New Roman"/>
          <w:szCs w:val="24"/>
        </w:rPr>
      </w:pPr>
    </w:p>
    <w:p w:rsidR="00C80A70" w:rsidRDefault="00C80A70" w:rsidP="0020390C">
      <w:pPr>
        <w:spacing w:after="120"/>
        <w:jc w:val="both"/>
        <w:rPr>
          <w:rFonts w:ascii="Times New Roman" w:hAnsi="Times New Roman"/>
          <w:szCs w:val="24"/>
        </w:rPr>
      </w:pPr>
    </w:p>
    <w:p w:rsidR="00C80A70" w:rsidRDefault="00C80A70" w:rsidP="0020390C">
      <w:pPr>
        <w:spacing w:after="120"/>
        <w:jc w:val="both"/>
        <w:rPr>
          <w:rFonts w:ascii="Times New Roman" w:hAnsi="Times New Roman"/>
          <w:szCs w:val="24"/>
        </w:rPr>
      </w:pPr>
    </w:p>
    <w:p w:rsidR="00E93345" w:rsidRPr="0020390C" w:rsidRDefault="00E93345" w:rsidP="0020390C">
      <w:pPr>
        <w:spacing w:after="120"/>
        <w:jc w:val="both"/>
        <w:rPr>
          <w:rFonts w:ascii="Times New Roman" w:hAnsi="Times New Roman"/>
          <w:szCs w:val="24"/>
        </w:rPr>
      </w:pPr>
      <w:r w:rsidRPr="0020390C">
        <w:rPr>
          <w:rFonts w:ascii="Times New Roman" w:hAnsi="Times New Roman"/>
          <w:szCs w:val="24"/>
        </w:rPr>
        <w:lastRenderedPageBreak/>
        <w:t>The table showing the details of prisoners released in the year 2005-2006:</w:t>
      </w:r>
    </w:p>
    <w:tbl>
      <w:tblPr>
        <w:tblStyle w:val="LightShading-Accent2"/>
        <w:tblW w:w="0" w:type="auto"/>
        <w:tblLook w:val="04A0"/>
      </w:tblPr>
      <w:tblGrid>
        <w:gridCol w:w="1748"/>
        <w:gridCol w:w="1261"/>
        <w:gridCol w:w="1527"/>
      </w:tblGrid>
      <w:tr w:rsidR="00E93345" w:rsidRPr="0020390C" w:rsidTr="00E93345">
        <w:trPr>
          <w:cnfStyle w:val="100000000000"/>
        </w:trPr>
        <w:tc>
          <w:tcPr>
            <w:cnfStyle w:val="001000000000"/>
            <w:tcW w:w="3192" w:type="dxa"/>
          </w:tcPr>
          <w:p w:rsidR="00E93345" w:rsidRPr="0020390C" w:rsidRDefault="00E93345" w:rsidP="00E93345">
            <w:pPr>
              <w:pStyle w:val="ListParagraph"/>
              <w:spacing w:after="120"/>
              <w:ind w:left="0"/>
              <w:jc w:val="both"/>
              <w:rPr>
                <w:rFonts w:ascii="Times New Roman" w:hAnsi="Times New Roman"/>
                <w:sz w:val="24"/>
                <w:szCs w:val="24"/>
              </w:rPr>
            </w:pPr>
            <w:r w:rsidRPr="0020390C">
              <w:rPr>
                <w:rFonts w:ascii="Times New Roman" w:hAnsi="Times New Roman"/>
                <w:sz w:val="24"/>
                <w:szCs w:val="24"/>
              </w:rPr>
              <w:t>Unit</w:t>
            </w:r>
          </w:p>
        </w:tc>
        <w:tc>
          <w:tcPr>
            <w:tcW w:w="3192" w:type="dxa"/>
          </w:tcPr>
          <w:p w:rsidR="00E93345" w:rsidRPr="0020390C" w:rsidRDefault="00E93345" w:rsidP="00E93345">
            <w:pPr>
              <w:pStyle w:val="ListParagraph"/>
              <w:spacing w:after="120"/>
              <w:ind w:left="0"/>
              <w:jc w:val="both"/>
              <w:cnfStyle w:val="100000000000"/>
              <w:rPr>
                <w:rFonts w:ascii="Times New Roman" w:hAnsi="Times New Roman"/>
                <w:sz w:val="24"/>
                <w:szCs w:val="24"/>
              </w:rPr>
            </w:pPr>
            <w:r w:rsidRPr="0020390C">
              <w:rPr>
                <w:rFonts w:ascii="Times New Roman" w:hAnsi="Times New Roman"/>
                <w:sz w:val="24"/>
                <w:szCs w:val="24"/>
              </w:rPr>
              <w:t xml:space="preserve">Visit to prison </w:t>
            </w:r>
          </w:p>
        </w:tc>
        <w:tc>
          <w:tcPr>
            <w:tcW w:w="3192" w:type="dxa"/>
          </w:tcPr>
          <w:p w:rsidR="00E93345" w:rsidRPr="0020390C" w:rsidRDefault="00E93345" w:rsidP="00E93345">
            <w:pPr>
              <w:pStyle w:val="ListParagraph"/>
              <w:spacing w:after="120"/>
              <w:ind w:left="0"/>
              <w:jc w:val="both"/>
              <w:cnfStyle w:val="100000000000"/>
              <w:rPr>
                <w:rFonts w:ascii="Times New Roman" w:hAnsi="Times New Roman"/>
                <w:sz w:val="24"/>
                <w:szCs w:val="24"/>
              </w:rPr>
            </w:pPr>
            <w:r w:rsidRPr="0020390C">
              <w:rPr>
                <w:rFonts w:ascii="Times New Roman" w:hAnsi="Times New Roman"/>
                <w:sz w:val="24"/>
                <w:szCs w:val="24"/>
              </w:rPr>
              <w:t>No. Of Prisoners released</w:t>
            </w:r>
          </w:p>
        </w:tc>
      </w:tr>
      <w:tr w:rsidR="0020390C" w:rsidRPr="0020390C" w:rsidTr="00076928">
        <w:trPr>
          <w:cnfStyle w:val="000000100000"/>
        </w:trPr>
        <w:tc>
          <w:tcPr>
            <w:cnfStyle w:val="001000000000"/>
            <w:tcW w:w="3192" w:type="dxa"/>
            <w:vAlign w:val="center"/>
          </w:tcPr>
          <w:p w:rsidR="0020390C" w:rsidRPr="0020390C" w:rsidRDefault="0020390C" w:rsidP="00E06AC8">
            <w:pPr>
              <w:jc w:val="center"/>
              <w:rPr>
                <w:rFonts w:ascii="Times New Roman" w:hAnsi="Times New Roman"/>
                <w:b w:val="0"/>
                <w:iCs/>
                <w:sz w:val="24"/>
                <w:szCs w:val="24"/>
              </w:rPr>
            </w:pPr>
            <w:proofErr w:type="spellStart"/>
            <w:r w:rsidRPr="0020390C">
              <w:rPr>
                <w:rFonts w:ascii="Times New Roman" w:hAnsi="Times New Roman"/>
                <w:b w:val="0"/>
                <w:iCs/>
                <w:sz w:val="24"/>
                <w:szCs w:val="24"/>
              </w:rPr>
              <w:t>Amreli</w:t>
            </w:r>
            <w:proofErr w:type="spellEnd"/>
          </w:p>
        </w:tc>
        <w:tc>
          <w:tcPr>
            <w:tcW w:w="3192" w:type="dxa"/>
            <w:vAlign w:val="center"/>
          </w:tcPr>
          <w:p w:rsidR="0020390C" w:rsidRPr="0020390C" w:rsidRDefault="0020390C" w:rsidP="00E06AC8">
            <w:pPr>
              <w:jc w:val="center"/>
              <w:cnfStyle w:val="000000100000"/>
              <w:rPr>
                <w:rFonts w:ascii="Times New Roman" w:hAnsi="Times New Roman"/>
                <w:sz w:val="24"/>
                <w:szCs w:val="24"/>
              </w:rPr>
            </w:pPr>
            <w:r w:rsidRPr="0020390C">
              <w:rPr>
                <w:rFonts w:ascii="Times New Roman" w:hAnsi="Times New Roman"/>
                <w:sz w:val="24"/>
                <w:szCs w:val="24"/>
              </w:rPr>
              <w:t>01</w:t>
            </w:r>
          </w:p>
        </w:tc>
        <w:tc>
          <w:tcPr>
            <w:tcW w:w="3192" w:type="dxa"/>
          </w:tcPr>
          <w:p w:rsidR="0020390C" w:rsidRPr="0020390C" w:rsidRDefault="0020390C" w:rsidP="00E06AC8">
            <w:pPr>
              <w:jc w:val="center"/>
              <w:cnfStyle w:val="000000100000"/>
              <w:rPr>
                <w:rFonts w:ascii="Times New Roman" w:hAnsi="Times New Roman"/>
                <w:sz w:val="24"/>
                <w:szCs w:val="24"/>
              </w:rPr>
            </w:pPr>
            <w:r w:rsidRPr="0020390C">
              <w:rPr>
                <w:rFonts w:ascii="Times New Roman" w:hAnsi="Times New Roman"/>
                <w:sz w:val="24"/>
                <w:szCs w:val="24"/>
              </w:rPr>
              <w:t>00</w:t>
            </w:r>
          </w:p>
        </w:tc>
      </w:tr>
      <w:tr w:rsidR="0020390C" w:rsidRPr="0020390C" w:rsidTr="00076928">
        <w:tc>
          <w:tcPr>
            <w:cnfStyle w:val="001000000000"/>
            <w:tcW w:w="3192" w:type="dxa"/>
            <w:vAlign w:val="center"/>
          </w:tcPr>
          <w:p w:rsidR="0020390C" w:rsidRPr="0020390C" w:rsidRDefault="0020390C" w:rsidP="00E06AC8">
            <w:pPr>
              <w:jc w:val="center"/>
              <w:rPr>
                <w:rFonts w:ascii="Times New Roman" w:hAnsi="Times New Roman"/>
                <w:b w:val="0"/>
                <w:iCs/>
                <w:sz w:val="24"/>
                <w:szCs w:val="24"/>
              </w:rPr>
            </w:pPr>
            <w:proofErr w:type="spellStart"/>
            <w:r w:rsidRPr="0020390C">
              <w:rPr>
                <w:rFonts w:ascii="Times New Roman" w:hAnsi="Times New Roman"/>
                <w:b w:val="0"/>
                <w:iCs/>
                <w:sz w:val="24"/>
                <w:szCs w:val="24"/>
              </w:rPr>
              <w:t>Palanpur</w:t>
            </w:r>
            <w:proofErr w:type="spellEnd"/>
          </w:p>
        </w:tc>
        <w:tc>
          <w:tcPr>
            <w:tcW w:w="3192" w:type="dxa"/>
            <w:vAlign w:val="center"/>
          </w:tcPr>
          <w:p w:rsidR="0020390C" w:rsidRPr="0020390C" w:rsidRDefault="0020390C" w:rsidP="00E06AC8">
            <w:pPr>
              <w:jc w:val="center"/>
              <w:cnfStyle w:val="000000000000"/>
              <w:rPr>
                <w:rFonts w:ascii="Times New Roman" w:hAnsi="Times New Roman"/>
                <w:sz w:val="24"/>
                <w:szCs w:val="24"/>
              </w:rPr>
            </w:pPr>
            <w:r w:rsidRPr="0020390C">
              <w:rPr>
                <w:rFonts w:ascii="Times New Roman" w:hAnsi="Times New Roman"/>
                <w:sz w:val="24"/>
                <w:szCs w:val="24"/>
              </w:rPr>
              <w:t>14</w:t>
            </w:r>
          </w:p>
        </w:tc>
        <w:tc>
          <w:tcPr>
            <w:tcW w:w="3192" w:type="dxa"/>
          </w:tcPr>
          <w:p w:rsidR="0020390C" w:rsidRPr="0020390C" w:rsidRDefault="0020390C" w:rsidP="00E06AC8">
            <w:pPr>
              <w:jc w:val="center"/>
              <w:cnfStyle w:val="000000000000"/>
              <w:rPr>
                <w:rFonts w:ascii="Times New Roman" w:hAnsi="Times New Roman"/>
                <w:sz w:val="24"/>
                <w:szCs w:val="24"/>
              </w:rPr>
            </w:pPr>
            <w:r w:rsidRPr="0020390C">
              <w:rPr>
                <w:rFonts w:ascii="Times New Roman" w:hAnsi="Times New Roman"/>
                <w:sz w:val="24"/>
                <w:szCs w:val="24"/>
              </w:rPr>
              <w:t>45</w:t>
            </w:r>
          </w:p>
        </w:tc>
      </w:tr>
      <w:tr w:rsidR="0020390C" w:rsidRPr="0020390C" w:rsidTr="00076928">
        <w:trPr>
          <w:cnfStyle w:val="000000100000"/>
        </w:trPr>
        <w:tc>
          <w:tcPr>
            <w:cnfStyle w:val="001000000000"/>
            <w:tcW w:w="3192" w:type="dxa"/>
            <w:vAlign w:val="center"/>
          </w:tcPr>
          <w:p w:rsidR="0020390C" w:rsidRPr="0020390C" w:rsidRDefault="0020390C" w:rsidP="00E06AC8">
            <w:pPr>
              <w:jc w:val="center"/>
              <w:rPr>
                <w:rFonts w:ascii="Times New Roman" w:hAnsi="Times New Roman"/>
                <w:b w:val="0"/>
                <w:iCs/>
                <w:sz w:val="24"/>
                <w:szCs w:val="24"/>
              </w:rPr>
            </w:pPr>
            <w:proofErr w:type="spellStart"/>
            <w:r w:rsidRPr="0020390C">
              <w:rPr>
                <w:rFonts w:ascii="Times New Roman" w:hAnsi="Times New Roman"/>
                <w:b w:val="0"/>
                <w:iCs/>
                <w:sz w:val="24"/>
                <w:szCs w:val="24"/>
              </w:rPr>
              <w:t>Khedbrahma</w:t>
            </w:r>
            <w:proofErr w:type="spellEnd"/>
          </w:p>
        </w:tc>
        <w:tc>
          <w:tcPr>
            <w:tcW w:w="3192" w:type="dxa"/>
            <w:vAlign w:val="center"/>
          </w:tcPr>
          <w:p w:rsidR="0020390C" w:rsidRPr="0020390C" w:rsidRDefault="0020390C" w:rsidP="00E06AC8">
            <w:pPr>
              <w:jc w:val="center"/>
              <w:cnfStyle w:val="000000100000"/>
              <w:rPr>
                <w:rFonts w:ascii="Times New Roman" w:hAnsi="Times New Roman"/>
                <w:sz w:val="24"/>
                <w:szCs w:val="24"/>
              </w:rPr>
            </w:pPr>
            <w:r w:rsidRPr="0020390C">
              <w:rPr>
                <w:rFonts w:ascii="Times New Roman" w:hAnsi="Times New Roman"/>
                <w:sz w:val="24"/>
                <w:szCs w:val="24"/>
              </w:rPr>
              <w:t>14</w:t>
            </w:r>
          </w:p>
        </w:tc>
        <w:tc>
          <w:tcPr>
            <w:tcW w:w="3192" w:type="dxa"/>
          </w:tcPr>
          <w:p w:rsidR="0020390C" w:rsidRPr="0020390C" w:rsidRDefault="0020390C" w:rsidP="00E06AC8">
            <w:pPr>
              <w:jc w:val="center"/>
              <w:cnfStyle w:val="000000100000"/>
              <w:rPr>
                <w:rFonts w:ascii="Times New Roman" w:hAnsi="Times New Roman"/>
                <w:sz w:val="24"/>
                <w:szCs w:val="24"/>
              </w:rPr>
            </w:pPr>
            <w:r w:rsidRPr="0020390C">
              <w:rPr>
                <w:rFonts w:ascii="Times New Roman" w:hAnsi="Times New Roman"/>
                <w:sz w:val="24"/>
                <w:szCs w:val="24"/>
              </w:rPr>
              <w:t>12</w:t>
            </w:r>
          </w:p>
        </w:tc>
      </w:tr>
      <w:tr w:rsidR="0020390C" w:rsidRPr="0020390C" w:rsidTr="00076928">
        <w:tc>
          <w:tcPr>
            <w:cnfStyle w:val="001000000000"/>
            <w:tcW w:w="3192" w:type="dxa"/>
            <w:vAlign w:val="center"/>
          </w:tcPr>
          <w:p w:rsidR="0020390C" w:rsidRPr="0020390C" w:rsidRDefault="0020390C" w:rsidP="00E06AC8">
            <w:pPr>
              <w:jc w:val="center"/>
              <w:rPr>
                <w:rFonts w:ascii="Times New Roman" w:hAnsi="Times New Roman"/>
                <w:b w:val="0"/>
                <w:iCs/>
                <w:sz w:val="24"/>
                <w:szCs w:val="24"/>
              </w:rPr>
            </w:pPr>
            <w:proofErr w:type="spellStart"/>
            <w:r w:rsidRPr="0020390C">
              <w:rPr>
                <w:rFonts w:ascii="Times New Roman" w:hAnsi="Times New Roman"/>
                <w:b w:val="0"/>
                <w:iCs/>
                <w:sz w:val="24"/>
                <w:szCs w:val="24"/>
              </w:rPr>
              <w:t>Modasa</w:t>
            </w:r>
            <w:proofErr w:type="spellEnd"/>
          </w:p>
        </w:tc>
        <w:tc>
          <w:tcPr>
            <w:tcW w:w="3192" w:type="dxa"/>
            <w:vAlign w:val="center"/>
          </w:tcPr>
          <w:p w:rsidR="0020390C" w:rsidRPr="0020390C" w:rsidRDefault="0020390C" w:rsidP="00E06AC8">
            <w:pPr>
              <w:jc w:val="center"/>
              <w:cnfStyle w:val="000000000000"/>
              <w:rPr>
                <w:rFonts w:ascii="Times New Roman" w:hAnsi="Times New Roman"/>
                <w:sz w:val="24"/>
                <w:szCs w:val="24"/>
              </w:rPr>
            </w:pPr>
            <w:r w:rsidRPr="0020390C">
              <w:rPr>
                <w:rFonts w:ascii="Times New Roman" w:hAnsi="Times New Roman"/>
                <w:sz w:val="24"/>
                <w:szCs w:val="24"/>
              </w:rPr>
              <w:t>32</w:t>
            </w:r>
          </w:p>
        </w:tc>
        <w:tc>
          <w:tcPr>
            <w:tcW w:w="3192" w:type="dxa"/>
          </w:tcPr>
          <w:p w:rsidR="0020390C" w:rsidRPr="0020390C" w:rsidRDefault="0020390C" w:rsidP="00E06AC8">
            <w:pPr>
              <w:jc w:val="center"/>
              <w:cnfStyle w:val="000000000000"/>
              <w:rPr>
                <w:rFonts w:ascii="Times New Roman" w:hAnsi="Times New Roman"/>
                <w:sz w:val="24"/>
                <w:szCs w:val="24"/>
              </w:rPr>
            </w:pPr>
            <w:r w:rsidRPr="0020390C">
              <w:rPr>
                <w:rFonts w:ascii="Times New Roman" w:hAnsi="Times New Roman"/>
                <w:sz w:val="24"/>
                <w:szCs w:val="24"/>
              </w:rPr>
              <w:t>20</w:t>
            </w:r>
          </w:p>
        </w:tc>
      </w:tr>
      <w:tr w:rsidR="0020390C" w:rsidRPr="0020390C" w:rsidTr="00076928">
        <w:trPr>
          <w:cnfStyle w:val="000000100000"/>
        </w:trPr>
        <w:tc>
          <w:tcPr>
            <w:cnfStyle w:val="001000000000"/>
            <w:tcW w:w="3192" w:type="dxa"/>
            <w:vAlign w:val="center"/>
          </w:tcPr>
          <w:p w:rsidR="0020390C" w:rsidRPr="0020390C" w:rsidRDefault="0020390C" w:rsidP="00E06AC8">
            <w:pPr>
              <w:jc w:val="center"/>
              <w:rPr>
                <w:rFonts w:ascii="Times New Roman" w:hAnsi="Times New Roman"/>
                <w:b w:val="0"/>
                <w:iCs/>
                <w:sz w:val="24"/>
                <w:szCs w:val="24"/>
              </w:rPr>
            </w:pPr>
            <w:proofErr w:type="spellStart"/>
            <w:r w:rsidRPr="0020390C">
              <w:rPr>
                <w:rFonts w:ascii="Times New Roman" w:hAnsi="Times New Roman"/>
                <w:b w:val="0"/>
                <w:iCs/>
                <w:sz w:val="24"/>
                <w:szCs w:val="24"/>
              </w:rPr>
              <w:t>Bharuch</w:t>
            </w:r>
            <w:proofErr w:type="spellEnd"/>
          </w:p>
        </w:tc>
        <w:tc>
          <w:tcPr>
            <w:tcW w:w="3192" w:type="dxa"/>
            <w:vAlign w:val="center"/>
          </w:tcPr>
          <w:p w:rsidR="0020390C" w:rsidRPr="0020390C" w:rsidRDefault="0020390C" w:rsidP="00E06AC8">
            <w:pPr>
              <w:jc w:val="center"/>
              <w:cnfStyle w:val="000000100000"/>
              <w:rPr>
                <w:rFonts w:ascii="Times New Roman" w:hAnsi="Times New Roman"/>
                <w:sz w:val="24"/>
                <w:szCs w:val="24"/>
              </w:rPr>
            </w:pPr>
            <w:r w:rsidRPr="0020390C">
              <w:rPr>
                <w:rFonts w:ascii="Times New Roman" w:hAnsi="Times New Roman"/>
                <w:sz w:val="24"/>
                <w:szCs w:val="24"/>
              </w:rPr>
              <w:t>08</w:t>
            </w:r>
          </w:p>
        </w:tc>
        <w:tc>
          <w:tcPr>
            <w:tcW w:w="3192" w:type="dxa"/>
          </w:tcPr>
          <w:p w:rsidR="0020390C" w:rsidRPr="0020390C" w:rsidRDefault="0020390C" w:rsidP="00E06AC8">
            <w:pPr>
              <w:jc w:val="center"/>
              <w:cnfStyle w:val="000000100000"/>
              <w:rPr>
                <w:rFonts w:ascii="Times New Roman" w:hAnsi="Times New Roman"/>
                <w:sz w:val="24"/>
                <w:szCs w:val="24"/>
              </w:rPr>
            </w:pPr>
            <w:r w:rsidRPr="0020390C">
              <w:rPr>
                <w:rFonts w:ascii="Times New Roman" w:hAnsi="Times New Roman"/>
                <w:sz w:val="24"/>
                <w:szCs w:val="24"/>
              </w:rPr>
              <w:t>06</w:t>
            </w:r>
          </w:p>
        </w:tc>
      </w:tr>
      <w:tr w:rsidR="0020390C" w:rsidRPr="0020390C" w:rsidTr="00076928">
        <w:tc>
          <w:tcPr>
            <w:cnfStyle w:val="001000000000"/>
            <w:tcW w:w="3192" w:type="dxa"/>
            <w:vAlign w:val="center"/>
          </w:tcPr>
          <w:p w:rsidR="0020390C" w:rsidRPr="0020390C" w:rsidRDefault="0020390C" w:rsidP="00E06AC8">
            <w:pPr>
              <w:jc w:val="center"/>
              <w:rPr>
                <w:rFonts w:ascii="Times New Roman" w:hAnsi="Times New Roman"/>
                <w:b w:val="0"/>
                <w:iCs/>
                <w:sz w:val="24"/>
                <w:szCs w:val="24"/>
              </w:rPr>
            </w:pPr>
            <w:proofErr w:type="spellStart"/>
            <w:r w:rsidRPr="0020390C">
              <w:rPr>
                <w:rFonts w:ascii="Times New Roman" w:hAnsi="Times New Roman"/>
                <w:b w:val="0"/>
                <w:iCs/>
                <w:sz w:val="24"/>
                <w:szCs w:val="24"/>
              </w:rPr>
              <w:t>Vyara</w:t>
            </w:r>
            <w:proofErr w:type="spellEnd"/>
          </w:p>
        </w:tc>
        <w:tc>
          <w:tcPr>
            <w:tcW w:w="3192" w:type="dxa"/>
            <w:vAlign w:val="center"/>
          </w:tcPr>
          <w:p w:rsidR="0020390C" w:rsidRPr="0020390C" w:rsidRDefault="0020390C" w:rsidP="00E06AC8">
            <w:pPr>
              <w:jc w:val="center"/>
              <w:cnfStyle w:val="000000000000"/>
              <w:rPr>
                <w:rFonts w:ascii="Times New Roman" w:hAnsi="Times New Roman"/>
                <w:sz w:val="24"/>
                <w:szCs w:val="24"/>
              </w:rPr>
            </w:pPr>
            <w:r w:rsidRPr="0020390C">
              <w:rPr>
                <w:rFonts w:ascii="Times New Roman" w:hAnsi="Times New Roman"/>
                <w:sz w:val="24"/>
                <w:szCs w:val="24"/>
              </w:rPr>
              <w:t>05</w:t>
            </w:r>
          </w:p>
        </w:tc>
        <w:tc>
          <w:tcPr>
            <w:tcW w:w="3192" w:type="dxa"/>
          </w:tcPr>
          <w:p w:rsidR="0020390C" w:rsidRPr="0020390C" w:rsidRDefault="0020390C" w:rsidP="00E06AC8">
            <w:pPr>
              <w:jc w:val="center"/>
              <w:cnfStyle w:val="000000000000"/>
              <w:rPr>
                <w:rFonts w:ascii="Times New Roman" w:hAnsi="Times New Roman"/>
                <w:sz w:val="24"/>
                <w:szCs w:val="24"/>
              </w:rPr>
            </w:pPr>
            <w:r w:rsidRPr="0020390C">
              <w:rPr>
                <w:rFonts w:ascii="Times New Roman" w:hAnsi="Times New Roman"/>
                <w:sz w:val="24"/>
                <w:szCs w:val="24"/>
              </w:rPr>
              <w:t>07</w:t>
            </w:r>
          </w:p>
        </w:tc>
      </w:tr>
      <w:tr w:rsidR="0020390C" w:rsidRPr="0020390C" w:rsidTr="00076928">
        <w:trPr>
          <w:cnfStyle w:val="000000100000"/>
        </w:trPr>
        <w:tc>
          <w:tcPr>
            <w:cnfStyle w:val="001000000000"/>
            <w:tcW w:w="3192" w:type="dxa"/>
            <w:vAlign w:val="center"/>
          </w:tcPr>
          <w:p w:rsidR="0020390C" w:rsidRPr="0020390C" w:rsidRDefault="0020390C" w:rsidP="00E06AC8">
            <w:pPr>
              <w:jc w:val="center"/>
              <w:rPr>
                <w:rFonts w:ascii="Times New Roman" w:hAnsi="Times New Roman"/>
                <w:b w:val="0"/>
                <w:iCs/>
                <w:sz w:val="24"/>
                <w:szCs w:val="24"/>
              </w:rPr>
            </w:pPr>
            <w:r w:rsidRPr="0020390C">
              <w:rPr>
                <w:rFonts w:ascii="Times New Roman" w:hAnsi="Times New Roman"/>
                <w:b w:val="0"/>
                <w:iCs/>
                <w:sz w:val="24"/>
                <w:szCs w:val="24"/>
              </w:rPr>
              <w:t>Dang</w:t>
            </w:r>
          </w:p>
        </w:tc>
        <w:tc>
          <w:tcPr>
            <w:tcW w:w="3192" w:type="dxa"/>
            <w:vAlign w:val="center"/>
          </w:tcPr>
          <w:p w:rsidR="0020390C" w:rsidRPr="0020390C" w:rsidRDefault="0020390C" w:rsidP="00E06AC8">
            <w:pPr>
              <w:jc w:val="center"/>
              <w:cnfStyle w:val="000000100000"/>
              <w:rPr>
                <w:rFonts w:ascii="Times New Roman" w:hAnsi="Times New Roman"/>
                <w:sz w:val="24"/>
                <w:szCs w:val="24"/>
              </w:rPr>
            </w:pPr>
            <w:r w:rsidRPr="0020390C">
              <w:rPr>
                <w:rFonts w:ascii="Times New Roman" w:hAnsi="Times New Roman"/>
                <w:sz w:val="24"/>
                <w:szCs w:val="24"/>
              </w:rPr>
              <w:t>35</w:t>
            </w:r>
          </w:p>
        </w:tc>
        <w:tc>
          <w:tcPr>
            <w:tcW w:w="3192" w:type="dxa"/>
          </w:tcPr>
          <w:p w:rsidR="0020390C" w:rsidRPr="0020390C" w:rsidRDefault="0020390C" w:rsidP="00E06AC8">
            <w:pPr>
              <w:jc w:val="center"/>
              <w:cnfStyle w:val="000000100000"/>
              <w:rPr>
                <w:rFonts w:ascii="Times New Roman" w:hAnsi="Times New Roman"/>
                <w:sz w:val="24"/>
                <w:szCs w:val="24"/>
              </w:rPr>
            </w:pPr>
            <w:r w:rsidRPr="0020390C">
              <w:rPr>
                <w:rFonts w:ascii="Times New Roman" w:hAnsi="Times New Roman"/>
                <w:sz w:val="24"/>
                <w:szCs w:val="24"/>
              </w:rPr>
              <w:t>41</w:t>
            </w:r>
          </w:p>
        </w:tc>
      </w:tr>
      <w:tr w:rsidR="0020390C" w:rsidRPr="0020390C" w:rsidTr="00076928">
        <w:tc>
          <w:tcPr>
            <w:cnfStyle w:val="001000000000"/>
            <w:tcW w:w="3192" w:type="dxa"/>
            <w:vAlign w:val="center"/>
          </w:tcPr>
          <w:p w:rsidR="0020390C" w:rsidRPr="0020390C" w:rsidRDefault="0020390C" w:rsidP="00E06AC8">
            <w:pPr>
              <w:jc w:val="center"/>
              <w:rPr>
                <w:rFonts w:ascii="Times New Roman" w:hAnsi="Times New Roman"/>
                <w:b w:val="0"/>
                <w:iCs/>
                <w:sz w:val="24"/>
                <w:szCs w:val="24"/>
              </w:rPr>
            </w:pPr>
            <w:proofErr w:type="spellStart"/>
            <w:r w:rsidRPr="0020390C">
              <w:rPr>
                <w:rFonts w:ascii="Times New Roman" w:hAnsi="Times New Roman"/>
                <w:b w:val="0"/>
                <w:iCs/>
                <w:sz w:val="24"/>
                <w:szCs w:val="24"/>
              </w:rPr>
              <w:t>Surat</w:t>
            </w:r>
            <w:proofErr w:type="spellEnd"/>
          </w:p>
        </w:tc>
        <w:tc>
          <w:tcPr>
            <w:tcW w:w="3192" w:type="dxa"/>
            <w:vAlign w:val="center"/>
          </w:tcPr>
          <w:p w:rsidR="0020390C" w:rsidRPr="0020390C" w:rsidRDefault="0020390C" w:rsidP="00E06AC8">
            <w:pPr>
              <w:jc w:val="center"/>
              <w:cnfStyle w:val="000000000000"/>
              <w:rPr>
                <w:rFonts w:ascii="Times New Roman" w:hAnsi="Times New Roman"/>
                <w:sz w:val="24"/>
                <w:szCs w:val="24"/>
              </w:rPr>
            </w:pPr>
            <w:r w:rsidRPr="0020390C">
              <w:rPr>
                <w:rFonts w:ascii="Times New Roman" w:hAnsi="Times New Roman"/>
                <w:sz w:val="24"/>
                <w:szCs w:val="24"/>
              </w:rPr>
              <w:t>16</w:t>
            </w:r>
          </w:p>
        </w:tc>
        <w:tc>
          <w:tcPr>
            <w:tcW w:w="3192" w:type="dxa"/>
          </w:tcPr>
          <w:p w:rsidR="0020390C" w:rsidRPr="0020390C" w:rsidRDefault="0020390C" w:rsidP="00E06AC8">
            <w:pPr>
              <w:jc w:val="center"/>
              <w:cnfStyle w:val="000000000000"/>
              <w:rPr>
                <w:rFonts w:ascii="Times New Roman" w:hAnsi="Times New Roman"/>
                <w:sz w:val="24"/>
                <w:szCs w:val="24"/>
              </w:rPr>
            </w:pPr>
            <w:r w:rsidRPr="0020390C">
              <w:rPr>
                <w:rFonts w:ascii="Times New Roman" w:hAnsi="Times New Roman"/>
                <w:sz w:val="24"/>
                <w:szCs w:val="24"/>
              </w:rPr>
              <w:t>50</w:t>
            </w:r>
          </w:p>
        </w:tc>
      </w:tr>
      <w:tr w:rsidR="0020390C" w:rsidRPr="0020390C" w:rsidTr="00076928">
        <w:trPr>
          <w:cnfStyle w:val="000000100000"/>
        </w:trPr>
        <w:tc>
          <w:tcPr>
            <w:cnfStyle w:val="001000000000"/>
            <w:tcW w:w="3192" w:type="dxa"/>
            <w:vAlign w:val="center"/>
          </w:tcPr>
          <w:p w:rsidR="0020390C" w:rsidRPr="0020390C" w:rsidRDefault="0020390C" w:rsidP="00E06AC8">
            <w:pPr>
              <w:jc w:val="center"/>
              <w:rPr>
                <w:rFonts w:ascii="Times New Roman" w:hAnsi="Times New Roman"/>
                <w:b w:val="0"/>
                <w:iCs/>
                <w:sz w:val="24"/>
                <w:szCs w:val="24"/>
              </w:rPr>
            </w:pPr>
            <w:r w:rsidRPr="0020390C">
              <w:rPr>
                <w:rFonts w:ascii="Times New Roman" w:hAnsi="Times New Roman"/>
                <w:b w:val="0"/>
                <w:iCs/>
                <w:sz w:val="24"/>
                <w:szCs w:val="24"/>
              </w:rPr>
              <w:t>Baroda</w:t>
            </w:r>
          </w:p>
        </w:tc>
        <w:tc>
          <w:tcPr>
            <w:tcW w:w="3192" w:type="dxa"/>
            <w:vAlign w:val="center"/>
          </w:tcPr>
          <w:p w:rsidR="0020390C" w:rsidRPr="0020390C" w:rsidRDefault="0020390C" w:rsidP="00E06AC8">
            <w:pPr>
              <w:jc w:val="center"/>
              <w:cnfStyle w:val="000000100000"/>
              <w:rPr>
                <w:rFonts w:ascii="Times New Roman" w:hAnsi="Times New Roman"/>
                <w:sz w:val="24"/>
                <w:szCs w:val="24"/>
              </w:rPr>
            </w:pPr>
            <w:r w:rsidRPr="0020390C">
              <w:rPr>
                <w:rFonts w:ascii="Times New Roman" w:hAnsi="Times New Roman"/>
                <w:sz w:val="24"/>
                <w:szCs w:val="24"/>
              </w:rPr>
              <w:t>20</w:t>
            </w:r>
          </w:p>
        </w:tc>
        <w:tc>
          <w:tcPr>
            <w:tcW w:w="3192" w:type="dxa"/>
          </w:tcPr>
          <w:p w:rsidR="0020390C" w:rsidRPr="0020390C" w:rsidRDefault="0020390C" w:rsidP="00E06AC8">
            <w:pPr>
              <w:jc w:val="center"/>
              <w:cnfStyle w:val="000000100000"/>
              <w:rPr>
                <w:rFonts w:ascii="Times New Roman" w:hAnsi="Times New Roman"/>
                <w:sz w:val="24"/>
                <w:szCs w:val="24"/>
              </w:rPr>
            </w:pPr>
            <w:r w:rsidRPr="0020390C">
              <w:rPr>
                <w:rFonts w:ascii="Times New Roman" w:hAnsi="Times New Roman"/>
                <w:sz w:val="24"/>
                <w:szCs w:val="24"/>
              </w:rPr>
              <w:t>141</w:t>
            </w:r>
          </w:p>
        </w:tc>
      </w:tr>
      <w:tr w:rsidR="0020390C" w:rsidRPr="0020390C" w:rsidTr="00076928">
        <w:tc>
          <w:tcPr>
            <w:cnfStyle w:val="001000000000"/>
            <w:tcW w:w="3192" w:type="dxa"/>
            <w:vAlign w:val="center"/>
          </w:tcPr>
          <w:p w:rsidR="0020390C" w:rsidRPr="0020390C" w:rsidRDefault="0020390C" w:rsidP="00E06AC8">
            <w:pPr>
              <w:jc w:val="center"/>
              <w:rPr>
                <w:rFonts w:ascii="Times New Roman" w:hAnsi="Times New Roman"/>
                <w:b w:val="0"/>
                <w:iCs/>
                <w:sz w:val="24"/>
                <w:szCs w:val="24"/>
              </w:rPr>
            </w:pPr>
            <w:r w:rsidRPr="0020390C">
              <w:rPr>
                <w:rFonts w:ascii="Times New Roman" w:hAnsi="Times New Roman"/>
                <w:b w:val="0"/>
                <w:iCs/>
                <w:sz w:val="24"/>
                <w:szCs w:val="24"/>
              </w:rPr>
              <w:t>Jamnagar</w:t>
            </w:r>
          </w:p>
        </w:tc>
        <w:tc>
          <w:tcPr>
            <w:tcW w:w="3192" w:type="dxa"/>
            <w:vAlign w:val="center"/>
          </w:tcPr>
          <w:p w:rsidR="0020390C" w:rsidRPr="0020390C" w:rsidRDefault="0020390C" w:rsidP="00E06AC8">
            <w:pPr>
              <w:jc w:val="center"/>
              <w:cnfStyle w:val="000000000000"/>
              <w:rPr>
                <w:rFonts w:ascii="Times New Roman" w:hAnsi="Times New Roman"/>
                <w:sz w:val="24"/>
                <w:szCs w:val="24"/>
              </w:rPr>
            </w:pPr>
            <w:r w:rsidRPr="0020390C">
              <w:rPr>
                <w:rFonts w:ascii="Times New Roman" w:hAnsi="Times New Roman"/>
                <w:sz w:val="24"/>
                <w:szCs w:val="24"/>
              </w:rPr>
              <w:t>20</w:t>
            </w:r>
          </w:p>
        </w:tc>
        <w:tc>
          <w:tcPr>
            <w:tcW w:w="3192" w:type="dxa"/>
          </w:tcPr>
          <w:p w:rsidR="0020390C" w:rsidRPr="0020390C" w:rsidRDefault="0020390C" w:rsidP="00E06AC8">
            <w:pPr>
              <w:jc w:val="center"/>
              <w:cnfStyle w:val="000000000000"/>
              <w:rPr>
                <w:rFonts w:ascii="Times New Roman" w:hAnsi="Times New Roman"/>
                <w:sz w:val="24"/>
                <w:szCs w:val="24"/>
              </w:rPr>
            </w:pPr>
            <w:r w:rsidRPr="0020390C">
              <w:rPr>
                <w:rFonts w:ascii="Times New Roman" w:hAnsi="Times New Roman"/>
                <w:sz w:val="24"/>
                <w:szCs w:val="24"/>
              </w:rPr>
              <w:t>29</w:t>
            </w:r>
          </w:p>
        </w:tc>
      </w:tr>
      <w:tr w:rsidR="0020390C" w:rsidRPr="0020390C" w:rsidTr="00076928">
        <w:trPr>
          <w:cnfStyle w:val="000000100000"/>
        </w:trPr>
        <w:tc>
          <w:tcPr>
            <w:cnfStyle w:val="001000000000"/>
            <w:tcW w:w="3192" w:type="dxa"/>
            <w:vAlign w:val="center"/>
          </w:tcPr>
          <w:p w:rsidR="0020390C" w:rsidRPr="0020390C" w:rsidRDefault="0020390C" w:rsidP="00E06AC8">
            <w:pPr>
              <w:jc w:val="center"/>
              <w:rPr>
                <w:rFonts w:ascii="Times New Roman" w:hAnsi="Times New Roman"/>
                <w:b w:val="0"/>
                <w:iCs/>
                <w:sz w:val="24"/>
                <w:szCs w:val="24"/>
              </w:rPr>
            </w:pPr>
            <w:r w:rsidRPr="0020390C">
              <w:rPr>
                <w:rFonts w:ascii="Times New Roman" w:hAnsi="Times New Roman"/>
                <w:b w:val="0"/>
                <w:iCs/>
                <w:sz w:val="24"/>
                <w:szCs w:val="24"/>
              </w:rPr>
              <w:t>Bhavnagar</w:t>
            </w:r>
          </w:p>
        </w:tc>
        <w:tc>
          <w:tcPr>
            <w:tcW w:w="3192" w:type="dxa"/>
            <w:vAlign w:val="center"/>
          </w:tcPr>
          <w:p w:rsidR="0020390C" w:rsidRPr="0020390C" w:rsidRDefault="0020390C" w:rsidP="00E06AC8">
            <w:pPr>
              <w:jc w:val="center"/>
              <w:cnfStyle w:val="000000100000"/>
              <w:rPr>
                <w:rFonts w:ascii="Times New Roman" w:hAnsi="Times New Roman"/>
                <w:sz w:val="24"/>
                <w:szCs w:val="24"/>
              </w:rPr>
            </w:pPr>
            <w:r w:rsidRPr="0020390C">
              <w:rPr>
                <w:rFonts w:ascii="Times New Roman" w:hAnsi="Times New Roman"/>
                <w:sz w:val="24"/>
                <w:szCs w:val="24"/>
              </w:rPr>
              <w:t>24</w:t>
            </w:r>
          </w:p>
        </w:tc>
        <w:tc>
          <w:tcPr>
            <w:tcW w:w="3192" w:type="dxa"/>
          </w:tcPr>
          <w:p w:rsidR="0020390C" w:rsidRPr="0020390C" w:rsidRDefault="0020390C" w:rsidP="00E06AC8">
            <w:pPr>
              <w:jc w:val="center"/>
              <w:cnfStyle w:val="000000100000"/>
              <w:rPr>
                <w:rFonts w:ascii="Times New Roman" w:hAnsi="Times New Roman"/>
                <w:sz w:val="24"/>
                <w:szCs w:val="24"/>
              </w:rPr>
            </w:pPr>
            <w:r w:rsidRPr="0020390C">
              <w:rPr>
                <w:rFonts w:ascii="Times New Roman" w:hAnsi="Times New Roman"/>
                <w:sz w:val="24"/>
                <w:szCs w:val="24"/>
              </w:rPr>
              <w:t>157</w:t>
            </w:r>
          </w:p>
        </w:tc>
      </w:tr>
      <w:tr w:rsidR="0020390C" w:rsidRPr="0020390C" w:rsidTr="00076928">
        <w:tc>
          <w:tcPr>
            <w:cnfStyle w:val="001000000000"/>
            <w:tcW w:w="3192" w:type="dxa"/>
            <w:vAlign w:val="center"/>
          </w:tcPr>
          <w:p w:rsidR="0020390C" w:rsidRPr="0020390C" w:rsidRDefault="0020390C" w:rsidP="00E06AC8">
            <w:pPr>
              <w:jc w:val="center"/>
              <w:rPr>
                <w:rFonts w:ascii="Times New Roman" w:hAnsi="Times New Roman"/>
                <w:b w:val="0"/>
                <w:iCs/>
                <w:sz w:val="24"/>
                <w:szCs w:val="24"/>
              </w:rPr>
            </w:pPr>
            <w:proofErr w:type="spellStart"/>
            <w:r w:rsidRPr="0020390C">
              <w:rPr>
                <w:rFonts w:ascii="Times New Roman" w:hAnsi="Times New Roman"/>
                <w:b w:val="0"/>
                <w:iCs/>
                <w:sz w:val="24"/>
                <w:szCs w:val="24"/>
              </w:rPr>
              <w:t>Nadiad</w:t>
            </w:r>
            <w:proofErr w:type="spellEnd"/>
          </w:p>
        </w:tc>
        <w:tc>
          <w:tcPr>
            <w:tcW w:w="3192" w:type="dxa"/>
            <w:vAlign w:val="center"/>
          </w:tcPr>
          <w:p w:rsidR="0020390C" w:rsidRPr="0020390C" w:rsidRDefault="0020390C" w:rsidP="00E06AC8">
            <w:pPr>
              <w:jc w:val="center"/>
              <w:cnfStyle w:val="000000000000"/>
              <w:rPr>
                <w:rFonts w:ascii="Times New Roman" w:hAnsi="Times New Roman"/>
                <w:sz w:val="24"/>
                <w:szCs w:val="24"/>
              </w:rPr>
            </w:pPr>
            <w:r w:rsidRPr="0020390C">
              <w:rPr>
                <w:rFonts w:ascii="Times New Roman" w:hAnsi="Times New Roman"/>
                <w:sz w:val="24"/>
                <w:szCs w:val="24"/>
              </w:rPr>
              <w:t>17</w:t>
            </w:r>
          </w:p>
        </w:tc>
        <w:tc>
          <w:tcPr>
            <w:tcW w:w="3192" w:type="dxa"/>
          </w:tcPr>
          <w:p w:rsidR="0020390C" w:rsidRPr="0020390C" w:rsidRDefault="0020390C" w:rsidP="00E06AC8">
            <w:pPr>
              <w:jc w:val="center"/>
              <w:cnfStyle w:val="000000000000"/>
              <w:rPr>
                <w:rFonts w:ascii="Times New Roman" w:hAnsi="Times New Roman"/>
                <w:sz w:val="24"/>
                <w:szCs w:val="24"/>
              </w:rPr>
            </w:pPr>
            <w:r w:rsidRPr="0020390C">
              <w:rPr>
                <w:rFonts w:ascii="Times New Roman" w:hAnsi="Times New Roman"/>
                <w:sz w:val="24"/>
                <w:szCs w:val="24"/>
              </w:rPr>
              <w:t>15</w:t>
            </w:r>
          </w:p>
        </w:tc>
      </w:tr>
      <w:tr w:rsidR="0020390C" w:rsidRPr="0020390C" w:rsidTr="00076928">
        <w:trPr>
          <w:cnfStyle w:val="000000100000"/>
        </w:trPr>
        <w:tc>
          <w:tcPr>
            <w:cnfStyle w:val="001000000000"/>
            <w:tcW w:w="3192" w:type="dxa"/>
            <w:vAlign w:val="center"/>
          </w:tcPr>
          <w:p w:rsidR="0020390C" w:rsidRPr="0020390C" w:rsidRDefault="0020390C" w:rsidP="00E06AC8">
            <w:pPr>
              <w:jc w:val="center"/>
              <w:rPr>
                <w:rFonts w:ascii="Times New Roman" w:hAnsi="Times New Roman"/>
                <w:b w:val="0"/>
                <w:iCs/>
                <w:sz w:val="24"/>
                <w:szCs w:val="24"/>
              </w:rPr>
            </w:pPr>
            <w:proofErr w:type="spellStart"/>
            <w:r w:rsidRPr="0020390C">
              <w:rPr>
                <w:rFonts w:ascii="Times New Roman" w:hAnsi="Times New Roman"/>
                <w:b w:val="0"/>
                <w:iCs/>
                <w:sz w:val="24"/>
                <w:szCs w:val="24"/>
              </w:rPr>
              <w:t>Ahmedabad</w:t>
            </w:r>
            <w:proofErr w:type="spellEnd"/>
          </w:p>
        </w:tc>
        <w:tc>
          <w:tcPr>
            <w:tcW w:w="3192" w:type="dxa"/>
            <w:vAlign w:val="center"/>
          </w:tcPr>
          <w:p w:rsidR="0020390C" w:rsidRPr="0020390C" w:rsidRDefault="0020390C" w:rsidP="00E06AC8">
            <w:pPr>
              <w:jc w:val="center"/>
              <w:cnfStyle w:val="000000100000"/>
              <w:rPr>
                <w:rFonts w:ascii="Times New Roman" w:hAnsi="Times New Roman"/>
                <w:sz w:val="24"/>
                <w:szCs w:val="24"/>
              </w:rPr>
            </w:pPr>
            <w:r w:rsidRPr="0020390C">
              <w:rPr>
                <w:rFonts w:ascii="Times New Roman" w:hAnsi="Times New Roman"/>
                <w:sz w:val="24"/>
                <w:szCs w:val="24"/>
              </w:rPr>
              <w:t>26</w:t>
            </w:r>
          </w:p>
        </w:tc>
        <w:tc>
          <w:tcPr>
            <w:tcW w:w="3192" w:type="dxa"/>
          </w:tcPr>
          <w:p w:rsidR="0020390C" w:rsidRPr="0020390C" w:rsidRDefault="0020390C" w:rsidP="00E06AC8">
            <w:pPr>
              <w:jc w:val="center"/>
              <w:cnfStyle w:val="000000100000"/>
              <w:rPr>
                <w:rFonts w:ascii="Times New Roman" w:hAnsi="Times New Roman"/>
                <w:sz w:val="24"/>
                <w:szCs w:val="24"/>
              </w:rPr>
            </w:pPr>
            <w:r w:rsidRPr="0020390C">
              <w:rPr>
                <w:rFonts w:ascii="Times New Roman" w:hAnsi="Times New Roman"/>
                <w:sz w:val="24"/>
                <w:szCs w:val="24"/>
              </w:rPr>
              <w:t>398</w:t>
            </w:r>
          </w:p>
        </w:tc>
      </w:tr>
      <w:tr w:rsidR="0020390C" w:rsidRPr="0020390C" w:rsidTr="00076928">
        <w:tc>
          <w:tcPr>
            <w:cnfStyle w:val="001000000000"/>
            <w:tcW w:w="3192" w:type="dxa"/>
            <w:vAlign w:val="center"/>
          </w:tcPr>
          <w:p w:rsidR="0020390C" w:rsidRPr="0020390C" w:rsidRDefault="0020390C" w:rsidP="00E06AC8">
            <w:pPr>
              <w:jc w:val="center"/>
              <w:rPr>
                <w:rFonts w:ascii="Times New Roman" w:hAnsi="Times New Roman"/>
                <w:bCs w:val="0"/>
                <w:iCs/>
                <w:sz w:val="24"/>
                <w:szCs w:val="24"/>
              </w:rPr>
            </w:pPr>
            <w:r w:rsidRPr="0020390C">
              <w:rPr>
                <w:rFonts w:ascii="Times New Roman" w:hAnsi="Times New Roman"/>
                <w:bCs w:val="0"/>
                <w:iCs/>
                <w:sz w:val="24"/>
                <w:szCs w:val="24"/>
              </w:rPr>
              <w:t>Total</w:t>
            </w:r>
          </w:p>
        </w:tc>
        <w:tc>
          <w:tcPr>
            <w:tcW w:w="3192" w:type="dxa"/>
            <w:vAlign w:val="center"/>
          </w:tcPr>
          <w:p w:rsidR="0020390C" w:rsidRPr="0020390C" w:rsidRDefault="0020390C" w:rsidP="00E06AC8">
            <w:pPr>
              <w:jc w:val="center"/>
              <w:cnfStyle w:val="000000000000"/>
              <w:rPr>
                <w:rFonts w:ascii="Times New Roman" w:hAnsi="Times New Roman"/>
                <w:b/>
                <w:sz w:val="24"/>
                <w:szCs w:val="24"/>
              </w:rPr>
            </w:pPr>
            <w:r w:rsidRPr="0020390C">
              <w:rPr>
                <w:rFonts w:ascii="Times New Roman" w:hAnsi="Times New Roman"/>
                <w:b/>
                <w:sz w:val="24"/>
                <w:szCs w:val="24"/>
              </w:rPr>
              <w:t>232</w:t>
            </w:r>
          </w:p>
        </w:tc>
        <w:tc>
          <w:tcPr>
            <w:tcW w:w="3192" w:type="dxa"/>
          </w:tcPr>
          <w:p w:rsidR="0020390C" w:rsidRPr="0020390C" w:rsidRDefault="0020390C" w:rsidP="00E06AC8">
            <w:pPr>
              <w:jc w:val="center"/>
              <w:cnfStyle w:val="000000000000"/>
              <w:rPr>
                <w:rFonts w:ascii="Times New Roman" w:hAnsi="Times New Roman"/>
                <w:b/>
                <w:sz w:val="24"/>
                <w:szCs w:val="24"/>
              </w:rPr>
            </w:pPr>
            <w:r w:rsidRPr="0020390C">
              <w:rPr>
                <w:rFonts w:ascii="Times New Roman" w:hAnsi="Times New Roman"/>
                <w:b/>
                <w:sz w:val="24"/>
                <w:szCs w:val="24"/>
              </w:rPr>
              <w:t>921</w:t>
            </w:r>
          </w:p>
        </w:tc>
      </w:tr>
    </w:tbl>
    <w:p w:rsidR="00E93345" w:rsidRPr="0020390C" w:rsidRDefault="00E93345" w:rsidP="00E93345">
      <w:pPr>
        <w:pStyle w:val="ListParagraph"/>
        <w:spacing w:after="120"/>
        <w:jc w:val="both"/>
        <w:rPr>
          <w:rFonts w:ascii="Times New Roman" w:hAnsi="Times New Roman"/>
          <w:szCs w:val="24"/>
        </w:rPr>
      </w:pPr>
    </w:p>
    <w:p w:rsidR="00E93345" w:rsidRDefault="00E93345" w:rsidP="0020390C">
      <w:pPr>
        <w:spacing w:before="120"/>
        <w:jc w:val="both"/>
        <w:rPr>
          <w:rFonts w:ascii="Times New Roman" w:hAnsi="Times New Roman"/>
          <w:b/>
          <w:szCs w:val="24"/>
        </w:rPr>
      </w:pPr>
      <w:r w:rsidRPr="0020390C">
        <w:rPr>
          <w:rFonts w:ascii="Times New Roman" w:hAnsi="Times New Roman"/>
          <w:b/>
          <w:szCs w:val="24"/>
        </w:rPr>
        <w:br w:type="page"/>
      </w:r>
    </w:p>
    <w:p w:rsidR="0020390C" w:rsidRPr="0020390C" w:rsidRDefault="0020390C" w:rsidP="0020390C">
      <w:pPr>
        <w:pStyle w:val="Heading6"/>
      </w:pPr>
      <w:r w:rsidRPr="0020390C">
        <w:lastRenderedPageBreak/>
        <w:t>Anatomy of an intervention targeted at prisoner’s rights:</w:t>
      </w:r>
    </w:p>
    <w:p w:rsidR="0020390C" w:rsidRPr="0020390C" w:rsidRDefault="0020390C" w:rsidP="0020390C">
      <w:pPr>
        <w:jc w:val="both"/>
        <w:rPr>
          <w:rFonts w:ascii="Times New Roman" w:hAnsi="Times New Roman"/>
          <w:szCs w:val="24"/>
        </w:rPr>
      </w:pPr>
      <w:r w:rsidRPr="0020390C">
        <w:rPr>
          <w:rFonts w:ascii="Times New Roman" w:hAnsi="Times New Roman"/>
          <w:szCs w:val="24"/>
        </w:rPr>
        <w:t xml:space="preserve">A possible plan on the prisoner’s rights that respond to the issue holistically could be as under: </w:t>
      </w:r>
    </w:p>
    <w:p w:rsidR="0020390C" w:rsidRPr="0020390C" w:rsidRDefault="0020390C" w:rsidP="0020390C">
      <w:pPr>
        <w:rPr>
          <w:rFonts w:ascii="Times New Roman" w:hAnsi="Times New Roman"/>
          <w:szCs w:val="24"/>
        </w:rPr>
      </w:pPr>
    </w:p>
    <w:p w:rsidR="0020390C" w:rsidRPr="0020390C" w:rsidRDefault="0020390C" w:rsidP="0020390C">
      <w:pPr>
        <w:numPr>
          <w:ilvl w:val="0"/>
          <w:numId w:val="7"/>
        </w:numPr>
        <w:tabs>
          <w:tab w:val="clear" w:pos="720"/>
        </w:tabs>
        <w:ind w:left="180"/>
        <w:rPr>
          <w:rFonts w:ascii="Times New Roman" w:hAnsi="Times New Roman"/>
          <w:b/>
          <w:bCs/>
          <w:szCs w:val="24"/>
        </w:rPr>
      </w:pPr>
      <w:r w:rsidRPr="0020390C">
        <w:rPr>
          <w:rFonts w:ascii="Times New Roman" w:hAnsi="Times New Roman"/>
          <w:b/>
          <w:bCs/>
          <w:szCs w:val="24"/>
        </w:rPr>
        <w:t xml:space="preserve">Supporting a network of  lawyers who will be sensitized  and trained to work on the rights of </w:t>
      </w:r>
      <w:proofErr w:type="spellStart"/>
      <w:r w:rsidRPr="0020390C">
        <w:rPr>
          <w:rFonts w:ascii="Times New Roman" w:hAnsi="Times New Roman"/>
          <w:b/>
          <w:bCs/>
          <w:szCs w:val="24"/>
        </w:rPr>
        <w:t>undertrial</w:t>
      </w:r>
      <w:proofErr w:type="spellEnd"/>
      <w:r w:rsidRPr="0020390C">
        <w:rPr>
          <w:rFonts w:ascii="Times New Roman" w:hAnsi="Times New Roman"/>
          <w:b/>
          <w:bCs/>
          <w:szCs w:val="24"/>
        </w:rPr>
        <w:t xml:space="preserve"> prisoners:</w:t>
      </w:r>
    </w:p>
    <w:p w:rsidR="0020390C" w:rsidRPr="0020390C" w:rsidRDefault="0020390C" w:rsidP="0020390C">
      <w:pPr>
        <w:rPr>
          <w:rFonts w:ascii="Times New Roman" w:hAnsi="Times New Roman"/>
          <w:b/>
          <w:bCs/>
          <w:szCs w:val="24"/>
        </w:rPr>
      </w:pPr>
    </w:p>
    <w:p w:rsidR="0020390C" w:rsidRPr="0020390C" w:rsidRDefault="0020390C" w:rsidP="0020390C">
      <w:pPr>
        <w:ind w:left="180"/>
        <w:jc w:val="both"/>
        <w:rPr>
          <w:rFonts w:ascii="Times New Roman" w:hAnsi="Times New Roman"/>
          <w:szCs w:val="24"/>
        </w:rPr>
      </w:pPr>
      <w:r w:rsidRPr="0020390C">
        <w:rPr>
          <w:rFonts w:ascii="Times New Roman" w:hAnsi="Times New Roman"/>
          <w:szCs w:val="24"/>
        </w:rPr>
        <w:t xml:space="preserve">The major problem faced by the poor </w:t>
      </w:r>
      <w:proofErr w:type="spellStart"/>
      <w:r w:rsidRPr="0020390C">
        <w:rPr>
          <w:rFonts w:ascii="Times New Roman" w:hAnsi="Times New Roman"/>
          <w:szCs w:val="24"/>
        </w:rPr>
        <w:t>undertrial</w:t>
      </w:r>
      <w:proofErr w:type="spellEnd"/>
      <w:r w:rsidRPr="0020390C">
        <w:rPr>
          <w:rFonts w:ascii="Times New Roman" w:hAnsi="Times New Roman"/>
          <w:szCs w:val="24"/>
        </w:rPr>
        <w:t xml:space="preserve"> prisoners is that they don’t have access to lawyers. With the result, many of </w:t>
      </w:r>
      <w:proofErr w:type="gramStart"/>
      <w:r w:rsidRPr="0020390C">
        <w:rPr>
          <w:rFonts w:ascii="Times New Roman" w:hAnsi="Times New Roman"/>
          <w:szCs w:val="24"/>
        </w:rPr>
        <w:t>them ,</w:t>
      </w:r>
      <w:proofErr w:type="gramEnd"/>
      <w:r w:rsidRPr="0020390C">
        <w:rPr>
          <w:rFonts w:ascii="Times New Roman" w:hAnsi="Times New Roman"/>
          <w:szCs w:val="24"/>
        </w:rPr>
        <w:t xml:space="preserve"> who can be easily let out on bail are faced with a situation where they are behind the bars for long durations. It is important to have </w:t>
      </w:r>
      <w:proofErr w:type="gramStart"/>
      <w:r w:rsidRPr="0020390C">
        <w:rPr>
          <w:rFonts w:ascii="Times New Roman" w:hAnsi="Times New Roman"/>
          <w:szCs w:val="24"/>
        </w:rPr>
        <w:t>lawyers  who</w:t>
      </w:r>
      <w:proofErr w:type="gramEnd"/>
      <w:r w:rsidRPr="0020390C">
        <w:rPr>
          <w:rFonts w:ascii="Times New Roman" w:hAnsi="Times New Roman"/>
          <w:szCs w:val="24"/>
        </w:rPr>
        <w:t xml:space="preserve">  will be sensitive to this fact and give them free legal aid. </w:t>
      </w:r>
    </w:p>
    <w:p w:rsidR="0020390C" w:rsidRPr="0020390C" w:rsidRDefault="0020390C" w:rsidP="0020390C">
      <w:pPr>
        <w:ind w:left="180"/>
        <w:rPr>
          <w:rFonts w:ascii="Times New Roman" w:hAnsi="Times New Roman"/>
          <w:szCs w:val="24"/>
        </w:rPr>
      </w:pPr>
    </w:p>
    <w:p w:rsidR="0020390C" w:rsidRPr="0020390C" w:rsidRDefault="0020390C" w:rsidP="0020390C">
      <w:pPr>
        <w:numPr>
          <w:ilvl w:val="0"/>
          <w:numId w:val="7"/>
        </w:numPr>
        <w:tabs>
          <w:tab w:val="clear" w:pos="720"/>
        </w:tabs>
        <w:ind w:left="180"/>
        <w:jc w:val="both"/>
        <w:rPr>
          <w:rFonts w:ascii="Times New Roman" w:hAnsi="Times New Roman"/>
          <w:b/>
          <w:bCs/>
          <w:szCs w:val="24"/>
        </w:rPr>
      </w:pPr>
      <w:r w:rsidRPr="0020390C">
        <w:rPr>
          <w:rFonts w:ascii="Times New Roman" w:hAnsi="Times New Roman"/>
          <w:b/>
          <w:bCs/>
          <w:szCs w:val="24"/>
        </w:rPr>
        <w:t xml:space="preserve"> State level seminar with key actors from the police, judiciary and the prison to raise awareness on the issue and to initiate collaborative efforts to reduce the problem of over-crowding.</w:t>
      </w:r>
    </w:p>
    <w:p w:rsidR="0020390C" w:rsidRPr="0020390C" w:rsidRDefault="0020390C" w:rsidP="0020390C">
      <w:pPr>
        <w:rPr>
          <w:rFonts w:ascii="Times New Roman" w:hAnsi="Times New Roman"/>
          <w:b/>
          <w:bCs/>
          <w:szCs w:val="24"/>
        </w:rPr>
      </w:pPr>
    </w:p>
    <w:p w:rsidR="0020390C" w:rsidRPr="0020390C" w:rsidRDefault="0020390C" w:rsidP="0020390C">
      <w:pPr>
        <w:ind w:left="180"/>
        <w:jc w:val="both"/>
        <w:rPr>
          <w:rFonts w:ascii="Times New Roman" w:hAnsi="Times New Roman"/>
          <w:szCs w:val="24"/>
        </w:rPr>
      </w:pPr>
      <w:r w:rsidRPr="0020390C">
        <w:rPr>
          <w:rFonts w:ascii="Times New Roman" w:hAnsi="Times New Roman"/>
          <w:szCs w:val="24"/>
        </w:rPr>
        <w:t xml:space="preserve">While there is a need to work at the local level in terms of getting the prisoner released on a day to day basis, there is a tremendous scope for advocacy on improving the system of prison as an institution. As far as the </w:t>
      </w:r>
      <w:proofErr w:type="spellStart"/>
      <w:r w:rsidRPr="0020390C">
        <w:rPr>
          <w:rFonts w:ascii="Times New Roman" w:hAnsi="Times New Roman"/>
          <w:szCs w:val="24"/>
        </w:rPr>
        <w:t>prisoners</w:t>
      </w:r>
      <w:proofErr w:type="spellEnd"/>
      <w:r w:rsidRPr="0020390C">
        <w:rPr>
          <w:rFonts w:ascii="Times New Roman" w:hAnsi="Times New Roman"/>
          <w:szCs w:val="24"/>
        </w:rPr>
        <w:t xml:space="preserve"> rights are concerned, the police, the jail administration as well as the judiciary are closely linked. Non availability of a police escort may result in a situation where the prisoner may not be produced before the court. Similarly, many a times, court orders of bail may not get signed on time and delay the release. </w:t>
      </w:r>
      <w:proofErr w:type="spellStart"/>
      <w:r w:rsidRPr="0020390C">
        <w:rPr>
          <w:rFonts w:ascii="Times New Roman" w:hAnsi="Times New Roman"/>
          <w:szCs w:val="24"/>
        </w:rPr>
        <w:t>There fore</w:t>
      </w:r>
      <w:proofErr w:type="spellEnd"/>
      <w:r w:rsidRPr="0020390C">
        <w:rPr>
          <w:rFonts w:ascii="Times New Roman" w:hAnsi="Times New Roman"/>
          <w:szCs w:val="24"/>
        </w:rPr>
        <w:t xml:space="preserve"> it is important to bring the three key stake holders and bring them on the same platform. The proposed seminar will be organised with the following objectives</w:t>
      </w:r>
    </w:p>
    <w:p w:rsidR="0020390C" w:rsidRPr="0020390C" w:rsidRDefault="0020390C" w:rsidP="0020390C">
      <w:pPr>
        <w:numPr>
          <w:ilvl w:val="0"/>
          <w:numId w:val="5"/>
        </w:numPr>
        <w:rPr>
          <w:rFonts w:ascii="Times New Roman" w:hAnsi="Times New Roman"/>
          <w:szCs w:val="24"/>
        </w:rPr>
      </w:pPr>
      <w:r w:rsidRPr="0020390C">
        <w:rPr>
          <w:rFonts w:ascii="Times New Roman" w:hAnsi="Times New Roman"/>
          <w:szCs w:val="24"/>
        </w:rPr>
        <w:t xml:space="preserve">Create a platform where the three stake holders can interact with each </w:t>
      </w:r>
      <w:r w:rsidRPr="0020390C">
        <w:rPr>
          <w:rFonts w:ascii="Times New Roman" w:hAnsi="Times New Roman"/>
          <w:szCs w:val="24"/>
        </w:rPr>
        <w:lastRenderedPageBreak/>
        <w:t>other and come up with practical solutions to counter the problem of jail over crowding</w:t>
      </w:r>
    </w:p>
    <w:p w:rsidR="0020390C" w:rsidRPr="0020390C" w:rsidRDefault="0020390C" w:rsidP="0020390C">
      <w:pPr>
        <w:numPr>
          <w:ilvl w:val="0"/>
          <w:numId w:val="5"/>
        </w:numPr>
        <w:rPr>
          <w:rFonts w:ascii="Times New Roman" w:hAnsi="Times New Roman"/>
          <w:szCs w:val="24"/>
        </w:rPr>
      </w:pPr>
      <w:r w:rsidRPr="0020390C">
        <w:rPr>
          <w:rFonts w:ascii="Times New Roman" w:hAnsi="Times New Roman"/>
          <w:szCs w:val="24"/>
        </w:rPr>
        <w:t>Raise awareness about the issue of overcrowding and the rights of prisoners</w:t>
      </w:r>
    </w:p>
    <w:p w:rsidR="0020390C" w:rsidRPr="0020390C" w:rsidRDefault="0020390C" w:rsidP="0020390C">
      <w:pPr>
        <w:numPr>
          <w:ilvl w:val="0"/>
          <w:numId w:val="5"/>
        </w:numPr>
        <w:rPr>
          <w:rFonts w:ascii="Times New Roman" w:hAnsi="Times New Roman"/>
          <w:szCs w:val="24"/>
        </w:rPr>
      </w:pPr>
      <w:proofErr w:type="spellStart"/>
      <w:r w:rsidRPr="0020390C">
        <w:rPr>
          <w:rFonts w:ascii="Times New Roman" w:hAnsi="Times New Roman"/>
          <w:szCs w:val="24"/>
        </w:rPr>
        <w:t>Visibilise</w:t>
      </w:r>
      <w:proofErr w:type="spellEnd"/>
      <w:r w:rsidRPr="0020390C">
        <w:rPr>
          <w:rFonts w:ascii="Times New Roman" w:hAnsi="Times New Roman"/>
          <w:szCs w:val="24"/>
        </w:rPr>
        <w:t xml:space="preserve"> the role </w:t>
      </w:r>
      <w:proofErr w:type="gramStart"/>
      <w:r w:rsidRPr="0020390C">
        <w:rPr>
          <w:rFonts w:ascii="Times New Roman" w:hAnsi="Times New Roman"/>
          <w:szCs w:val="24"/>
        </w:rPr>
        <w:t>of  a</w:t>
      </w:r>
      <w:proofErr w:type="gramEnd"/>
      <w:r w:rsidRPr="0020390C">
        <w:rPr>
          <w:rFonts w:ascii="Times New Roman" w:hAnsi="Times New Roman"/>
          <w:szCs w:val="24"/>
        </w:rPr>
        <w:t xml:space="preserve"> paralegal within the prison.</w:t>
      </w:r>
    </w:p>
    <w:p w:rsidR="0020390C" w:rsidRPr="0020390C" w:rsidRDefault="0020390C" w:rsidP="0020390C">
      <w:pPr>
        <w:ind w:left="360"/>
        <w:rPr>
          <w:rFonts w:ascii="Times New Roman" w:hAnsi="Times New Roman"/>
          <w:szCs w:val="24"/>
        </w:rPr>
      </w:pPr>
    </w:p>
    <w:p w:rsidR="0020390C" w:rsidRPr="0020390C" w:rsidRDefault="0020390C" w:rsidP="0020390C">
      <w:pPr>
        <w:ind w:left="360" w:hanging="540"/>
        <w:jc w:val="both"/>
        <w:rPr>
          <w:rFonts w:ascii="Times New Roman" w:hAnsi="Times New Roman"/>
          <w:b/>
          <w:bCs/>
          <w:i/>
          <w:iCs/>
          <w:szCs w:val="24"/>
          <w:u w:val="single"/>
        </w:rPr>
      </w:pPr>
      <w:r w:rsidRPr="0020390C">
        <w:rPr>
          <w:rFonts w:ascii="Times New Roman" w:hAnsi="Times New Roman"/>
          <w:b/>
          <w:szCs w:val="24"/>
        </w:rPr>
        <w:t xml:space="preserve">3. </w:t>
      </w:r>
      <w:r w:rsidRPr="0020390C">
        <w:rPr>
          <w:rFonts w:ascii="Times New Roman" w:hAnsi="Times New Roman"/>
          <w:b/>
          <w:iCs/>
          <w:szCs w:val="24"/>
        </w:rPr>
        <w:t>P</w:t>
      </w:r>
      <w:r w:rsidRPr="0020390C">
        <w:rPr>
          <w:rFonts w:ascii="Times New Roman" w:hAnsi="Times New Roman"/>
          <w:b/>
          <w:bCs/>
          <w:iCs/>
          <w:szCs w:val="24"/>
        </w:rPr>
        <w:t>artnering with other organisations to improve the prison    conditions</w:t>
      </w:r>
    </w:p>
    <w:p w:rsidR="0020390C" w:rsidRPr="0020390C" w:rsidRDefault="0020390C" w:rsidP="0020390C">
      <w:pPr>
        <w:ind w:left="360"/>
        <w:jc w:val="both"/>
        <w:rPr>
          <w:rFonts w:ascii="Times New Roman" w:hAnsi="Times New Roman"/>
          <w:szCs w:val="24"/>
        </w:rPr>
      </w:pPr>
      <w:r w:rsidRPr="0020390C">
        <w:rPr>
          <w:rFonts w:ascii="Times New Roman" w:hAnsi="Times New Roman"/>
          <w:szCs w:val="24"/>
        </w:rPr>
        <w:t xml:space="preserve">Efforts to collaborate with other organisation working on health, education etc. to help improve the prison </w:t>
      </w:r>
      <w:proofErr w:type="gramStart"/>
      <w:r w:rsidRPr="0020390C">
        <w:rPr>
          <w:rFonts w:ascii="Times New Roman" w:hAnsi="Times New Roman"/>
          <w:szCs w:val="24"/>
        </w:rPr>
        <w:t>conditions  must</w:t>
      </w:r>
      <w:proofErr w:type="gramEnd"/>
      <w:r w:rsidRPr="0020390C">
        <w:rPr>
          <w:rFonts w:ascii="Times New Roman" w:hAnsi="Times New Roman"/>
          <w:szCs w:val="24"/>
        </w:rPr>
        <w:t xml:space="preserve"> be made.</w:t>
      </w:r>
    </w:p>
    <w:p w:rsidR="0020390C" w:rsidRPr="0020390C" w:rsidRDefault="0020390C" w:rsidP="0020390C">
      <w:pPr>
        <w:ind w:left="360" w:hanging="540"/>
        <w:rPr>
          <w:rFonts w:ascii="Times New Roman" w:hAnsi="Times New Roman"/>
          <w:b/>
          <w:bCs/>
          <w:i/>
          <w:iCs/>
          <w:szCs w:val="24"/>
          <w:u w:val="single"/>
        </w:rPr>
      </w:pPr>
      <w:r w:rsidRPr="0020390C">
        <w:rPr>
          <w:rFonts w:ascii="Times New Roman" w:hAnsi="Times New Roman"/>
          <w:b/>
          <w:szCs w:val="24"/>
        </w:rPr>
        <w:t>4.</w:t>
      </w:r>
      <w:r w:rsidRPr="0020390C">
        <w:rPr>
          <w:rFonts w:ascii="Times New Roman" w:hAnsi="Times New Roman"/>
          <w:b/>
          <w:bCs/>
          <w:i/>
          <w:iCs/>
          <w:szCs w:val="24"/>
        </w:rPr>
        <w:t xml:space="preserve"> </w:t>
      </w:r>
      <w:r w:rsidRPr="0020390C">
        <w:rPr>
          <w:rFonts w:ascii="Times New Roman" w:hAnsi="Times New Roman"/>
          <w:b/>
          <w:bCs/>
          <w:szCs w:val="24"/>
        </w:rPr>
        <w:t xml:space="preserve">District level meetings of the </w:t>
      </w:r>
      <w:proofErr w:type="gramStart"/>
      <w:r w:rsidRPr="0020390C">
        <w:rPr>
          <w:rFonts w:ascii="Times New Roman" w:hAnsi="Times New Roman"/>
          <w:b/>
          <w:bCs/>
          <w:szCs w:val="24"/>
        </w:rPr>
        <w:t>judiciary ,</w:t>
      </w:r>
      <w:proofErr w:type="gramEnd"/>
      <w:r w:rsidRPr="0020390C">
        <w:rPr>
          <w:rFonts w:ascii="Times New Roman" w:hAnsi="Times New Roman"/>
          <w:b/>
          <w:bCs/>
          <w:szCs w:val="24"/>
        </w:rPr>
        <w:t xml:space="preserve"> legal services authority, jail and the police</w:t>
      </w:r>
    </w:p>
    <w:p w:rsidR="0020390C" w:rsidRPr="0020390C" w:rsidRDefault="0020390C" w:rsidP="0020390C">
      <w:pPr>
        <w:ind w:left="360"/>
        <w:rPr>
          <w:rFonts w:ascii="Times New Roman" w:hAnsi="Times New Roman"/>
          <w:szCs w:val="24"/>
        </w:rPr>
      </w:pPr>
      <w:r w:rsidRPr="0020390C">
        <w:rPr>
          <w:rFonts w:ascii="Times New Roman" w:hAnsi="Times New Roman"/>
          <w:szCs w:val="24"/>
        </w:rPr>
        <w:t>In continuation with the State level seminar, efforts will be made to have similar interactions with the key stake holders at the local level. These interactions will be focused on moving towards the following:</w:t>
      </w:r>
    </w:p>
    <w:p w:rsidR="0020390C" w:rsidRPr="0020390C" w:rsidRDefault="0020390C" w:rsidP="0020390C">
      <w:pPr>
        <w:numPr>
          <w:ilvl w:val="0"/>
          <w:numId w:val="6"/>
        </w:numPr>
        <w:ind w:left="360" w:firstLine="0"/>
        <w:rPr>
          <w:rFonts w:ascii="Times New Roman" w:hAnsi="Times New Roman"/>
          <w:szCs w:val="24"/>
        </w:rPr>
      </w:pPr>
      <w:r w:rsidRPr="0020390C">
        <w:rPr>
          <w:rFonts w:ascii="Times New Roman" w:hAnsi="Times New Roman"/>
          <w:szCs w:val="24"/>
        </w:rPr>
        <w:t>Setting up the system of mobile courts in the jails</w:t>
      </w:r>
    </w:p>
    <w:p w:rsidR="0020390C" w:rsidRPr="0020390C" w:rsidRDefault="0020390C" w:rsidP="0020390C">
      <w:pPr>
        <w:numPr>
          <w:ilvl w:val="0"/>
          <w:numId w:val="6"/>
        </w:numPr>
        <w:rPr>
          <w:rFonts w:ascii="Times New Roman" w:hAnsi="Times New Roman"/>
          <w:szCs w:val="24"/>
        </w:rPr>
      </w:pPr>
      <w:r w:rsidRPr="0020390C">
        <w:rPr>
          <w:rFonts w:ascii="Times New Roman" w:hAnsi="Times New Roman"/>
          <w:szCs w:val="24"/>
        </w:rPr>
        <w:t>Activating the district legal services authority to provide free legal aid</w:t>
      </w:r>
    </w:p>
    <w:p w:rsidR="0020390C" w:rsidRPr="0020390C" w:rsidRDefault="0020390C" w:rsidP="0020390C">
      <w:pPr>
        <w:numPr>
          <w:ilvl w:val="0"/>
          <w:numId w:val="6"/>
        </w:numPr>
        <w:ind w:left="360" w:firstLine="0"/>
        <w:rPr>
          <w:rFonts w:ascii="Times New Roman" w:hAnsi="Times New Roman"/>
          <w:szCs w:val="24"/>
        </w:rPr>
      </w:pPr>
      <w:r w:rsidRPr="0020390C">
        <w:rPr>
          <w:rFonts w:ascii="Times New Roman" w:hAnsi="Times New Roman"/>
          <w:szCs w:val="24"/>
        </w:rPr>
        <w:t>Acceptance of the concept of personal bond at the lower judiciary</w:t>
      </w:r>
    </w:p>
    <w:p w:rsidR="0020390C" w:rsidRPr="0020390C" w:rsidRDefault="0020390C" w:rsidP="0020390C">
      <w:pPr>
        <w:ind w:left="360"/>
        <w:rPr>
          <w:rFonts w:ascii="Times New Roman" w:hAnsi="Times New Roman"/>
          <w:szCs w:val="24"/>
        </w:rPr>
      </w:pPr>
    </w:p>
    <w:p w:rsidR="0020390C" w:rsidRPr="0020390C" w:rsidRDefault="0020390C" w:rsidP="0020390C">
      <w:pPr>
        <w:ind w:left="180" w:hanging="360"/>
        <w:rPr>
          <w:rFonts w:ascii="Times New Roman" w:hAnsi="Times New Roman"/>
          <w:b/>
          <w:bCs/>
          <w:i/>
          <w:iCs/>
          <w:szCs w:val="24"/>
          <w:u w:val="single"/>
        </w:rPr>
      </w:pPr>
      <w:r w:rsidRPr="0020390C">
        <w:rPr>
          <w:rFonts w:ascii="Times New Roman" w:hAnsi="Times New Roman"/>
          <w:b/>
          <w:bCs/>
          <w:i/>
          <w:iCs/>
          <w:szCs w:val="24"/>
        </w:rPr>
        <w:t xml:space="preserve">5. </w:t>
      </w:r>
      <w:r w:rsidRPr="0020390C">
        <w:rPr>
          <w:rFonts w:ascii="Times New Roman" w:hAnsi="Times New Roman"/>
          <w:b/>
          <w:bCs/>
          <w:iCs/>
          <w:szCs w:val="24"/>
        </w:rPr>
        <w:t xml:space="preserve"> </w:t>
      </w:r>
      <w:r w:rsidRPr="0020390C">
        <w:rPr>
          <w:rFonts w:ascii="Times New Roman" w:hAnsi="Times New Roman"/>
          <w:b/>
          <w:bCs/>
          <w:szCs w:val="24"/>
        </w:rPr>
        <w:t xml:space="preserve">Strengthening the </w:t>
      </w:r>
      <w:proofErr w:type="spellStart"/>
      <w:r w:rsidRPr="0020390C">
        <w:rPr>
          <w:rFonts w:ascii="Times New Roman" w:hAnsi="Times New Roman"/>
          <w:b/>
          <w:bCs/>
          <w:szCs w:val="24"/>
        </w:rPr>
        <w:t>kayda</w:t>
      </w:r>
      <w:proofErr w:type="spellEnd"/>
      <w:r w:rsidRPr="0020390C">
        <w:rPr>
          <w:rFonts w:ascii="Times New Roman" w:hAnsi="Times New Roman"/>
          <w:b/>
          <w:bCs/>
          <w:szCs w:val="24"/>
        </w:rPr>
        <w:t xml:space="preserve"> </w:t>
      </w:r>
      <w:proofErr w:type="spellStart"/>
      <w:r w:rsidRPr="0020390C">
        <w:rPr>
          <w:rFonts w:ascii="Times New Roman" w:hAnsi="Times New Roman"/>
          <w:b/>
          <w:bCs/>
          <w:szCs w:val="24"/>
        </w:rPr>
        <w:t>sahayak</w:t>
      </w:r>
      <w:proofErr w:type="spellEnd"/>
    </w:p>
    <w:p w:rsidR="0020390C" w:rsidRPr="0020390C" w:rsidRDefault="0020390C" w:rsidP="0020390C">
      <w:pPr>
        <w:ind w:left="360"/>
        <w:rPr>
          <w:rFonts w:ascii="Times New Roman" w:hAnsi="Times New Roman"/>
          <w:szCs w:val="24"/>
        </w:rPr>
      </w:pPr>
      <w:r w:rsidRPr="0020390C">
        <w:rPr>
          <w:rFonts w:ascii="Times New Roman" w:hAnsi="Times New Roman"/>
          <w:szCs w:val="24"/>
        </w:rPr>
        <w:t xml:space="preserve">The method of training a life convict who is accredited by the </w:t>
      </w:r>
      <w:proofErr w:type="gramStart"/>
      <w:r w:rsidRPr="0020390C">
        <w:rPr>
          <w:rFonts w:ascii="Times New Roman" w:hAnsi="Times New Roman"/>
          <w:szCs w:val="24"/>
        </w:rPr>
        <w:t>NHRC  or</w:t>
      </w:r>
      <w:proofErr w:type="gramEnd"/>
      <w:r w:rsidRPr="0020390C">
        <w:rPr>
          <w:rFonts w:ascii="Times New Roman" w:hAnsi="Times New Roman"/>
          <w:szCs w:val="24"/>
        </w:rPr>
        <w:t xml:space="preserve"> SLSA shall  be continued and where ever there is a loss of a trained </w:t>
      </w:r>
      <w:proofErr w:type="spellStart"/>
      <w:r w:rsidRPr="0020390C">
        <w:rPr>
          <w:rFonts w:ascii="Times New Roman" w:hAnsi="Times New Roman"/>
          <w:szCs w:val="24"/>
        </w:rPr>
        <w:t>kayda</w:t>
      </w:r>
      <w:proofErr w:type="spellEnd"/>
      <w:r w:rsidRPr="0020390C">
        <w:rPr>
          <w:rFonts w:ascii="Times New Roman" w:hAnsi="Times New Roman"/>
          <w:szCs w:val="24"/>
        </w:rPr>
        <w:t xml:space="preserve"> </w:t>
      </w:r>
      <w:proofErr w:type="spellStart"/>
      <w:r w:rsidRPr="0020390C">
        <w:rPr>
          <w:rFonts w:ascii="Times New Roman" w:hAnsi="Times New Roman"/>
          <w:szCs w:val="24"/>
        </w:rPr>
        <w:t>sahayak</w:t>
      </w:r>
      <w:proofErr w:type="spellEnd"/>
      <w:r w:rsidRPr="0020390C">
        <w:rPr>
          <w:rFonts w:ascii="Times New Roman" w:hAnsi="Times New Roman"/>
          <w:szCs w:val="24"/>
        </w:rPr>
        <w:t xml:space="preserve"> due to his release or other reasons, a substitute shall be placed.</w:t>
      </w:r>
    </w:p>
    <w:p w:rsidR="0020390C" w:rsidRPr="0020390C" w:rsidRDefault="0020390C" w:rsidP="0020390C">
      <w:pPr>
        <w:spacing w:before="120"/>
        <w:jc w:val="both"/>
        <w:rPr>
          <w:rFonts w:ascii="Times New Roman" w:hAnsi="Times New Roman"/>
          <w:szCs w:val="24"/>
        </w:rPr>
      </w:pPr>
    </w:p>
    <w:p w:rsidR="00E93345" w:rsidRPr="0020390C" w:rsidRDefault="00E93345" w:rsidP="00E93345">
      <w:pPr>
        <w:spacing w:before="120"/>
        <w:ind w:left="360"/>
        <w:jc w:val="both"/>
        <w:rPr>
          <w:rFonts w:ascii="Times New Roman" w:hAnsi="Times New Roman"/>
          <w:szCs w:val="24"/>
        </w:rPr>
      </w:pPr>
    </w:p>
    <w:p w:rsidR="00524FF4" w:rsidRPr="0020390C" w:rsidRDefault="0020390C" w:rsidP="0020390C">
      <w:pPr>
        <w:pStyle w:val="Heading6"/>
      </w:pPr>
      <w:r w:rsidRPr="0020390C">
        <w:t>Recent Developments</w:t>
      </w:r>
    </w:p>
    <w:p w:rsidR="0020390C" w:rsidRPr="0020390C" w:rsidRDefault="0020390C" w:rsidP="0020390C">
      <w:pPr>
        <w:pStyle w:val="BodyText"/>
        <w:spacing w:line="288" w:lineRule="auto"/>
        <w:ind w:firstLine="720"/>
      </w:pPr>
      <w:r w:rsidRPr="0020390C">
        <w:rPr>
          <w:color w:val="000000"/>
        </w:rPr>
        <w:t xml:space="preserve">A recent order of the Supreme Court of India in </w:t>
      </w:r>
      <w:hyperlink r:id="rId6" w:history="1">
        <w:r w:rsidRPr="0020390C">
          <w:rPr>
            <w:rStyle w:val="Hyperlink"/>
            <w:i/>
            <w:color w:val="1155CC"/>
          </w:rPr>
          <w:t xml:space="preserve">Bhim Singh </w:t>
        </w:r>
        <w:r w:rsidRPr="0020390C">
          <w:rPr>
            <w:rStyle w:val="Hyperlink"/>
            <w:color w:val="1155CC"/>
          </w:rPr>
          <w:t xml:space="preserve">v. </w:t>
        </w:r>
        <w:r w:rsidRPr="0020390C">
          <w:rPr>
            <w:rStyle w:val="Hyperlink"/>
            <w:i/>
            <w:color w:val="1155CC"/>
          </w:rPr>
          <w:t>Union of India</w:t>
        </w:r>
      </w:hyperlink>
      <w:r w:rsidRPr="0020390C">
        <w:rPr>
          <w:color w:val="000000"/>
        </w:rPr>
        <w:t xml:space="preserve"> offers a useful opportunity for CSJ’s intervention in jails of the states that we are </w:t>
      </w:r>
      <w:r w:rsidRPr="0020390C">
        <w:rPr>
          <w:color w:val="000000"/>
        </w:rPr>
        <w:lastRenderedPageBreak/>
        <w:t>  currently working in. The order directs that proceedings under section 436A of the Code of Criminal Procedure, 1973 (</w:t>
      </w:r>
      <w:proofErr w:type="spellStart"/>
      <w:r w:rsidRPr="0020390C">
        <w:rPr>
          <w:color w:val="000000"/>
        </w:rPr>
        <w:t>Cr.P.C</w:t>
      </w:r>
      <w:proofErr w:type="spellEnd"/>
      <w:r w:rsidRPr="0020390C">
        <w:rPr>
          <w:color w:val="000000"/>
        </w:rPr>
        <w:t xml:space="preserve">.) be initiated in every jail across the country for releasing </w:t>
      </w:r>
      <w:proofErr w:type="spellStart"/>
      <w:r w:rsidRPr="0020390C">
        <w:rPr>
          <w:color w:val="000000"/>
        </w:rPr>
        <w:t>undertrials</w:t>
      </w:r>
      <w:proofErr w:type="spellEnd"/>
      <w:r w:rsidRPr="0020390C">
        <w:rPr>
          <w:color w:val="000000"/>
        </w:rPr>
        <w:t xml:space="preserve"> who have served their term under that section. This is extremely significant from a human rights framework in the particular context of personal liberty and rights of an accused person under Article 21. </w:t>
      </w:r>
    </w:p>
    <w:p w:rsidR="0020390C" w:rsidRPr="0020390C" w:rsidRDefault="0020390C" w:rsidP="0020390C">
      <w:pPr>
        <w:pStyle w:val="BodyText"/>
      </w:pPr>
    </w:p>
    <w:p w:rsidR="0020390C" w:rsidRPr="0020390C" w:rsidRDefault="0020390C" w:rsidP="0020390C">
      <w:pPr>
        <w:pStyle w:val="BodyText"/>
        <w:spacing w:line="288" w:lineRule="auto"/>
        <w:ind w:firstLine="720"/>
      </w:pPr>
      <w:r w:rsidRPr="0020390C">
        <w:rPr>
          <w:color w:val="000000"/>
        </w:rPr>
        <w:t xml:space="preserve">A brief overview of section 436A will be useful in providing some background. The section was inserted into the Cr. P.C. in 2005 with the objective of ensuring that </w:t>
      </w:r>
      <w:proofErr w:type="spellStart"/>
      <w:r w:rsidRPr="0020390C">
        <w:rPr>
          <w:color w:val="000000"/>
        </w:rPr>
        <w:t>undertrial</w:t>
      </w:r>
      <w:proofErr w:type="spellEnd"/>
      <w:r w:rsidRPr="0020390C">
        <w:rPr>
          <w:color w:val="000000"/>
        </w:rPr>
        <w:t xml:space="preserve"> prisoners were not indeterminately detained in jail due to slow progress of their cases. The relevant portion reads as follows:</w:t>
      </w:r>
    </w:p>
    <w:p w:rsidR="0020390C" w:rsidRPr="0020390C" w:rsidRDefault="0020390C" w:rsidP="0020390C">
      <w:pPr>
        <w:pStyle w:val="BodyText"/>
      </w:pPr>
    </w:p>
    <w:p w:rsidR="0020390C" w:rsidRPr="0020390C" w:rsidRDefault="0020390C" w:rsidP="0020390C">
      <w:pPr>
        <w:pStyle w:val="BodyText"/>
        <w:spacing w:line="288" w:lineRule="auto"/>
        <w:ind w:left="720"/>
        <w:rPr>
          <w:color w:val="000000"/>
        </w:rPr>
      </w:pPr>
      <w:r w:rsidRPr="0020390C">
        <w:rPr>
          <w:color w:val="000000"/>
        </w:rPr>
        <w:t>“</w:t>
      </w:r>
      <w:r w:rsidRPr="0020390C">
        <w:rPr>
          <w:i/>
          <w:color w:val="000000"/>
        </w:rPr>
        <w:t xml:space="preserve">Where a person has, during the period of investigation, inquiry or trial under this Code of an offence under any law (not being an offence for which the punishment of death has been specified as one of the punishments under that law) undergone   detention    for   a   period extending up to one-half of the maximum period of imprisonment specified for that offence under that law, </w:t>
      </w:r>
      <w:r w:rsidRPr="0020390C">
        <w:rPr>
          <w:i/>
          <w:color w:val="000000"/>
          <w:u w:val="single"/>
        </w:rPr>
        <w:t>he shall be released by the Court on his personal bond with or without sureties</w:t>
      </w:r>
      <w:r w:rsidRPr="0020390C">
        <w:rPr>
          <w:color w:val="000000"/>
        </w:rPr>
        <w:t>...</w:t>
      </w:r>
    </w:p>
    <w:p w:rsidR="0020390C" w:rsidRPr="0020390C" w:rsidRDefault="0020390C" w:rsidP="0020390C">
      <w:pPr>
        <w:pStyle w:val="BodyText"/>
        <w:spacing w:line="288" w:lineRule="auto"/>
        <w:ind w:left="720"/>
        <w:rPr>
          <w:i/>
          <w:color w:val="000000"/>
        </w:rPr>
      </w:pPr>
      <w:r w:rsidRPr="0020390C">
        <w:rPr>
          <w:color w:val="000000"/>
        </w:rPr>
        <w:t>(...)</w:t>
      </w:r>
    </w:p>
    <w:p w:rsidR="0020390C" w:rsidRPr="0020390C" w:rsidRDefault="0020390C" w:rsidP="0020390C">
      <w:pPr>
        <w:pStyle w:val="BodyText"/>
        <w:spacing w:line="288" w:lineRule="auto"/>
        <w:ind w:left="720"/>
      </w:pPr>
      <w:r w:rsidRPr="0020390C">
        <w:rPr>
          <w:i/>
          <w:color w:val="000000"/>
        </w:rPr>
        <w:t xml:space="preserve">Provided further that no such person shall </w:t>
      </w:r>
      <w:r w:rsidRPr="0020390C">
        <w:rPr>
          <w:i/>
          <w:color w:val="000000"/>
          <w:u w:val="single"/>
        </w:rPr>
        <w:t>in any case</w:t>
      </w:r>
      <w:r w:rsidRPr="0020390C">
        <w:rPr>
          <w:color w:val="000000"/>
        </w:rPr>
        <w:t xml:space="preserve"> </w:t>
      </w:r>
      <w:r w:rsidRPr="0020390C">
        <w:rPr>
          <w:i/>
          <w:color w:val="000000"/>
        </w:rPr>
        <w:t xml:space="preserve">be detained during the period of investigation inquiry or trial for more than the maximum </w:t>
      </w:r>
      <w:r w:rsidRPr="0020390C">
        <w:rPr>
          <w:i/>
          <w:color w:val="000000"/>
        </w:rPr>
        <w:lastRenderedPageBreak/>
        <w:t>period of imprisonment   </w:t>
      </w:r>
      <w:proofErr w:type="gramStart"/>
      <w:r w:rsidRPr="0020390C">
        <w:rPr>
          <w:i/>
          <w:color w:val="000000"/>
        </w:rPr>
        <w:t>provided  for</w:t>
      </w:r>
      <w:proofErr w:type="gramEnd"/>
      <w:r w:rsidRPr="0020390C">
        <w:rPr>
          <w:i/>
          <w:color w:val="000000"/>
        </w:rPr>
        <w:t xml:space="preserve">   the  said offence under that law.</w:t>
      </w:r>
      <w:r w:rsidRPr="0020390C">
        <w:rPr>
          <w:color w:val="000000"/>
        </w:rPr>
        <w:t>” [</w:t>
      </w:r>
      <w:proofErr w:type="gramStart"/>
      <w:r w:rsidRPr="0020390C">
        <w:rPr>
          <w:color w:val="000000"/>
        </w:rPr>
        <w:t>emphasis</w:t>
      </w:r>
      <w:proofErr w:type="gramEnd"/>
      <w:r w:rsidRPr="0020390C">
        <w:rPr>
          <w:color w:val="000000"/>
        </w:rPr>
        <w:t xml:space="preserve"> supplied]</w:t>
      </w:r>
    </w:p>
    <w:p w:rsidR="0020390C" w:rsidRPr="0020390C" w:rsidRDefault="0020390C" w:rsidP="0020390C">
      <w:pPr>
        <w:pStyle w:val="BodyText"/>
      </w:pPr>
    </w:p>
    <w:p w:rsidR="0020390C" w:rsidRPr="0020390C" w:rsidRDefault="0020390C" w:rsidP="0020390C">
      <w:pPr>
        <w:pStyle w:val="BodyText"/>
        <w:spacing w:line="288" w:lineRule="auto"/>
      </w:pPr>
      <w:r w:rsidRPr="0020390C">
        <w:rPr>
          <w:color w:val="000000"/>
        </w:rPr>
        <w:t xml:space="preserve">Section 436A deals only with </w:t>
      </w:r>
      <w:proofErr w:type="spellStart"/>
      <w:r w:rsidRPr="0020390C">
        <w:rPr>
          <w:color w:val="000000"/>
        </w:rPr>
        <w:t>undertrial</w:t>
      </w:r>
      <w:proofErr w:type="spellEnd"/>
      <w:r w:rsidRPr="0020390C">
        <w:rPr>
          <w:color w:val="000000"/>
        </w:rPr>
        <w:t xml:space="preserve"> prisoners, and there are only two requirements to be satisfied for its operation: first, the prisoner has to be under trial for an offence other than one attracting a sentence of death; and secondly, the prisoner should have remained in detention for a period amounting to half of the maximum sentence of imprisonment specified under the law. Once these conditions are satisfied, the Court is mandated to release the prisoner on personal bond, with or without sureties. The second proviso to the section further states that no person, under any circumstances, can be detained for a period longer than the maximum period of imprisonment provided for the offence under trial. Literally interpreted, this would mean that a prisoner would have to be automatically released upon serving out the duration of the maximum sentence for the offence under trial, even if the trial is incomplete. However, in practice, </w:t>
      </w:r>
      <w:proofErr w:type="spellStart"/>
      <w:r w:rsidRPr="0020390C">
        <w:rPr>
          <w:color w:val="000000"/>
        </w:rPr>
        <w:t>undertrials</w:t>
      </w:r>
      <w:proofErr w:type="spellEnd"/>
      <w:r w:rsidRPr="0020390C">
        <w:rPr>
          <w:color w:val="000000"/>
        </w:rPr>
        <w:t xml:space="preserve"> continue to languish in jail in the absence of legal representation and an effective system for communication of information between prisons and courts.</w:t>
      </w:r>
    </w:p>
    <w:p w:rsidR="0020390C" w:rsidRPr="0020390C" w:rsidRDefault="0020390C" w:rsidP="0020390C">
      <w:pPr>
        <w:pStyle w:val="BodyText"/>
      </w:pPr>
    </w:p>
    <w:p w:rsidR="0020390C" w:rsidRPr="0020390C" w:rsidRDefault="0020390C" w:rsidP="0020390C">
      <w:pPr>
        <w:pStyle w:val="BodyText"/>
        <w:spacing w:line="288" w:lineRule="auto"/>
        <w:ind w:firstLine="720"/>
        <w:rPr>
          <w:i/>
          <w:color w:val="000000"/>
          <w:u w:val="single"/>
        </w:rPr>
      </w:pPr>
      <w:r w:rsidRPr="0020390C">
        <w:rPr>
          <w:color w:val="000000"/>
        </w:rPr>
        <w:t xml:space="preserve">The Court’s order directs every Sessions Judge, Chief Metropolitan Magistrate and jurisdictional Magistrate to hold a weekly sitting </w:t>
      </w:r>
      <w:r w:rsidRPr="0020390C">
        <w:rPr>
          <w:i/>
          <w:color w:val="000000"/>
        </w:rPr>
        <w:t>in every jail</w:t>
      </w:r>
      <w:r w:rsidRPr="0020390C">
        <w:rPr>
          <w:color w:val="000000"/>
        </w:rPr>
        <w:t xml:space="preserve">, beginning October 1, 2014, identify </w:t>
      </w:r>
      <w:proofErr w:type="spellStart"/>
      <w:r w:rsidRPr="0020390C">
        <w:rPr>
          <w:color w:val="000000"/>
        </w:rPr>
        <w:t>undertrial</w:t>
      </w:r>
      <w:proofErr w:type="spellEnd"/>
      <w:r w:rsidRPr="0020390C">
        <w:rPr>
          <w:color w:val="000000"/>
        </w:rPr>
        <w:t xml:space="preserve"> prisoners satisfying the requirements of section 436A, and pass orders </w:t>
      </w:r>
      <w:r w:rsidRPr="0020390C">
        <w:rPr>
          <w:i/>
          <w:color w:val="000000"/>
        </w:rPr>
        <w:t xml:space="preserve">in jail itself </w:t>
      </w:r>
      <w:r w:rsidRPr="0020390C">
        <w:rPr>
          <w:i/>
          <w:color w:val="000000"/>
        </w:rPr>
        <w:lastRenderedPageBreak/>
        <w:t>for their immediate release</w:t>
      </w:r>
      <w:r w:rsidRPr="0020390C">
        <w:rPr>
          <w:color w:val="000000"/>
        </w:rPr>
        <w:t xml:space="preserve">. This will inevitably require provision for legal aid to these </w:t>
      </w:r>
      <w:proofErr w:type="spellStart"/>
      <w:r w:rsidRPr="0020390C">
        <w:rPr>
          <w:color w:val="000000"/>
        </w:rPr>
        <w:t>undertrials</w:t>
      </w:r>
      <w:proofErr w:type="spellEnd"/>
      <w:r w:rsidRPr="0020390C">
        <w:rPr>
          <w:color w:val="000000"/>
        </w:rPr>
        <w:t xml:space="preserve">, particularly those who are indigent or illiterate. Given that CSJ’s lawyers are on the panels of the legal services authorities in several of the districts that we work in, there is a significant scope for intervention in terms of providing legal aid to the </w:t>
      </w:r>
      <w:proofErr w:type="spellStart"/>
      <w:r w:rsidRPr="0020390C">
        <w:rPr>
          <w:color w:val="000000"/>
        </w:rPr>
        <w:t>undertrials</w:t>
      </w:r>
      <w:proofErr w:type="spellEnd"/>
      <w:r w:rsidRPr="0020390C">
        <w:rPr>
          <w:color w:val="000000"/>
        </w:rPr>
        <w:t xml:space="preserve"> whose cases are going to be taken up as directed by the Supreme Court.</w:t>
      </w:r>
    </w:p>
    <w:p w:rsidR="0020390C" w:rsidRDefault="0020390C" w:rsidP="00E93345">
      <w:pPr>
        <w:rPr>
          <w:rFonts w:ascii="Times New Roman" w:hAnsi="Times New Roman"/>
          <w:szCs w:val="24"/>
        </w:rPr>
      </w:pPr>
    </w:p>
    <w:p w:rsidR="0020390C" w:rsidRDefault="0020390C" w:rsidP="0020390C">
      <w:pPr>
        <w:pStyle w:val="Heading6"/>
      </w:pPr>
      <w:r>
        <w:t>New possibilities in the existing intervention</w:t>
      </w:r>
    </w:p>
    <w:p w:rsidR="0020390C" w:rsidRPr="0020390C" w:rsidRDefault="0020390C" w:rsidP="0020390C">
      <w:pPr>
        <w:pStyle w:val="BodyText"/>
        <w:spacing w:line="288" w:lineRule="auto"/>
        <w:rPr>
          <w:color w:val="000000"/>
        </w:rPr>
      </w:pPr>
      <w:r w:rsidRPr="0020390C">
        <w:rPr>
          <w:color w:val="000000"/>
        </w:rPr>
        <w:t xml:space="preserve">The impact of the Supreme Court’s order on </w:t>
      </w:r>
      <w:proofErr w:type="spellStart"/>
      <w:r w:rsidRPr="0020390C">
        <w:rPr>
          <w:color w:val="000000"/>
        </w:rPr>
        <w:t>undertrials</w:t>
      </w:r>
      <w:proofErr w:type="spellEnd"/>
      <w:r w:rsidRPr="0020390C">
        <w:rPr>
          <w:color w:val="000000"/>
        </w:rPr>
        <w:t xml:space="preserve"> is likely to be extremely significant and provides greater impetus for an intervention by CSJ. The intervention can encompass the following aspects:</w:t>
      </w:r>
    </w:p>
    <w:p w:rsidR="0020390C" w:rsidRPr="0020390C" w:rsidRDefault="0020390C" w:rsidP="0020390C">
      <w:pPr>
        <w:pStyle w:val="BodyText"/>
        <w:widowControl w:val="0"/>
        <w:numPr>
          <w:ilvl w:val="0"/>
          <w:numId w:val="8"/>
        </w:numPr>
        <w:tabs>
          <w:tab w:val="left" w:pos="707"/>
        </w:tabs>
        <w:suppressAutoHyphens/>
        <w:spacing w:line="288" w:lineRule="auto"/>
        <w:rPr>
          <w:color w:val="000000"/>
        </w:rPr>
      </w:pPr>
      <w:r w:rsidRPr="0020390C">
        <w:rPr>
          <w:color w:val="000000"/>
        </w:rPr>
        <w:t xml:space="preserve">In the districts where CSJ has a direct presence, we can be directly involved in providing legal aid and assisting the court in the implementation of the entire </w:t>
      </w:r>
      <w:proofErr w:type="spellStart"/>
      <w:r w:rsidRPr="0020390C">
        <w:rPr>
          <w:color w:val="000000"/>
        </w:rPr>
        <w:t>programme</w:t>
      </w:r>
      <w:proofErr w:type="spellEnd"/>
      <w:r w:rsidRPr="0020390C">
        <w:rPr>
          <w:color w:val="000000"/>
        </w:rPr>
        <w:t xml:space="preserve"> to ensure that the Court’s order results in all eligible </w:t>
      </w:r>
      <w:proofErr w:type="spellStart"/>
      <w:r w:rsidRPr="0020390C">
        <w:rPr>
          <w:color w:val="000000"/>
        </w:rPr>
        <w:t>undertrials</w:t>
      </w:r>
      <w:proofErr w:type="spellEnd"/>
      <w:r w:rsidRPr="0020390C">
        <w:rPr>
          <w:color w:val="000000"/>
        </w:rPr>
        <w:t xml:space="preserve"> availing the remedy under section 436A. </w:t>
      </w:r>
    </w:p>
    <w:p w:rsidR="0020390C" w:rsidRPr="0020390C" w:rsidRDefault="0020390C" w:rsidP="0020390C">
      <w:pPr>
        <w:pStyle w:val="BodyText"/>
        <w:widowControl w:val="0"/>
        <w:numPr>
          <w:ilvl w:val="0"/>
          <w:numId w:val="8"/>
        </w:numPr>
        <w:tabs>
          <w:tab w:val="left" w:pos="707"/>
        </w:tabs>
        <w:suppressAutoHyphens/>
        <w:spacing w:line="288" w:lineRule="auto"/>
        <w:rPr>
          <w:color w:val="000000"/>
        </w:rPr>
      </w:pPr>
      <w:r w:rsidRPr="0020390C">
        <w:rPr>
          <w:color w:val="000000"/>
        </w:rPr>
        <w:t xml:space="preserve">Collating information about the number of </w:t>
      </w:r>
      <w:proofErr w:type="spellStart"/>
      <w:r w:rsidRPr="0020390C">
        <w:rPr>
          <w:color w:val="000000"/>
        </w:rPr>
        <w:t>undertrials</w:t>
      </w:r>
      <w:proofErr w:type="spellEnd"/>
      <w:r w:rsidRPr="0020390C">
        <w:rPr>
          <w:color w:val="000000"/>
        </w:rPr>
        <w:t xml:space="preserve"> in each jail eligible for release under section 436A, through RTI or other means.  </w:t>
      </w:r>
    </w:p>
    <w:p w:rsidR="0020390C" w:rsidRPr="0020390C" w:rsidRDefault="0020390C" w:rsidP="0020390C">
      <w:pPr>
        <w:pStyle w:val="BodyText"/>
        <w:widowControl w:val="0"/>
        <w:numPr>
          <w:ilvl w:val="0"/>
          <w:numId w:val="8"/>
        </w:numPr>
        <w:tabs>
          <w:tab w:val="left" w:pos="707"/>
        </w:tabs>
        <w:suppressAutoHyphens/>
        <w:spacing w:line="288" w:lineRule="auto"/>
        <w:rPr>
          <w:color w:val="000000"/>
        </w:rPr>
      </w:pPr>
      <w:r w:rsidRPr="0020390C">
        <w:rPr>
          <w:color w:val="000000"/>
        </w:rPr>
        <w:t xml:space="preserve">While the court has devised its own reporting mechanism through the Registry of the High Court, the proceedings of each hearing can be independently documented by CSJ and presented as a (shadow) report from the perspective of social action </w:t>
      </w:r>
      <w:r w:rsidRPr="0020390C">
        <w:rPr>
          <w:color w:val="000000"/>
        </w:rPr>
        <w:lastRenderedPageBreak/>
        <w:t>lawyers. This report besides presenting an independent perspective of the proceedings would also be a useful empirical resource for future policy and academic research in this field.</w:t>
      </w:r>
    </w:p>
    <w:p w:rsidR="0020390C" w:rsidRPr="0020390C" w:rsidRDefault="0020390C" w:rsidP="0020390C">
      <w:pPr>
        <w:pStyle w:val="BodyText"/>
        <w:widowControl w:val="0"/>
        <w:numPr>
          <w:ilvl w:val="0"/>
          <w:numId w:val="8"/>
        </w:numPr>
        <w:tabs>
          <w:tab w:val="left" w:pos="707"/>
        </w:tabs>
        <w:suppressAutoHyphens/>
        <w:spacing w:line="288" w:lineRule="auto"/>
      </w:pPr>
      <w:r w:rsidRPr="0020390C">
        <w:rPr>
          <w:color w:val="000000"/>
        </w:rPr>
        <w:t xml:space="preserve">In this regard, it would also be useful to identify other </w:t>
      </w:r>
      <w:proofErr w:type="spellStart"/>
      <w:r w:rsidRPr="0020390C">
        <w:rPr>
          <w:color w:val="000000"/>
        </w:rPr>
        <w:t>organisations</w:t>
      </w:r>
      <w:proofErr w:type="spellEnd"/>
      <w:r w:rsidRPr="0020390C">
        <w:rPr>
          <w:color w:val="000000"/>
        </w:rPr>
        <w:t xml:space="preserve"> working in the field and coordinate with them to make this a collective effort, particularly in districts where CSJ does not have a direct presence. Such </w:t>
      </w:r>
      <w:proofErr w:type="spellStart"/>
      <w:r w:rsidRPr="0020390C">
        <w:rPr>
          <w:color w:val="000000"/>
        </w:rPr>
        <w:t>organisations</w:t>
      </w:r>
      <w:proofErr w:type="spellEnd"/>
      <w:r w:rsidRPr="0020390C">
        <w:rPr>
          <w:color w:val="000000"/>
        </w:rPr>
        <w:t xml:space="preserve"> would include Lawyers Collective, Alternative Law Forum, SICHREM, </w:t>
      </w:r>
      <w:proofErr w:type="spellStart"/>
      <w:r w:rsidRPr="0020390C">
        <w:rPr>
          <w:color w:val="000000"/>
        </w:rPr>
        <w:t>Jagdalpur</w:t>
      </w:r>
      <w:proofErr w:type="spellEnd"/>
      <w:r w:rsidRPr="0020390C">
        <w:rPr>
          <w:color w:val="000000"/>
        </w:rPr>
        <w:t xml:space="preserve"> Legal Aid Group, etc.</w:t>
      </w:r>
    </w:p>
    <w:p w:rsidR="0020390C" w:rsidRPr="0020390C" w:rsidRDefault="0020390C" w:rsidP="0020390C">
      <w:pPr>
        <w:rPr>
          <w:rFonts w:ascii="Times New Roman" w:hAnsi="Times New Roman"/>
        </w:rPr>
      </w:pPr>
    </w:p>
    <w:sectPr w:rsidR="0020390C" w:rsidRPr="0020390C" w:rsidSect="0020390C">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11675515"/>
    <w:multiLevelType w:val="hybridMultilevel"/>
    <w:tmpl w:val="09CC18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161CF2"/>
    <w:multiLevelType w:val="hybridMultilevel"/>
    <w:tmpl w:val="4AA04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4349FF"/>
    <w:multiLevelType w:val="singleLevel"/>
    <w:tmpl w:val="1786D88E"/>
    <w:lvl w:ilvl="0">
      <w:start w:val="1"/>
      <w:numFmt w:val="decimal"/>
      <w:lvlText w:val="%1."/>
      <w:lvlJc w:val="left"/>
      <w:pPr>
        <w:tabs>
          <w:tab w:val="num" w:pos="432"/>
        </w:tabs>
        <w:ind w:left="432" w:hanging="432"/>
      </w:pPr>
      <w:rPr>
        <w:b/>
        <w:i w:val="0"/>
        <w:sz w:val="24"/>
      </w:rPr>
    </w:lvl>
  </w:abstractNum>
  <w:abstractNum w:abstractNumId="4">
    <w:nsid w:val="31CA3E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34A60E1D"/>
    <w:multiLevelType w:val="singleLevel"/>
    <w:tmpl w:val="1786D88E"/>
    <w:lvl w:ilvl="0">
      <w:start w:val="1"/>
      <w:numFmt w:val="decimal"/>
      <w:lvlText w:val="%1."/>
      <w:lvlJc w:val="left"/>
      <w:pPr>
        <w:tabs>
          <w:tab w:val="num" w:pos="432"/>
        </w:tabs>
        <w:ind w:left="432" w:hanging="432"/>
      </w:pPr>
      <w:rPr>
        <w:b/>
        <w:i w:val="0"/>
        <w:sz w:val="24"/>
      </w:rPr>
    </w:lvl>
  </w:abstractNum>
  <w:abstractNum w:abstractNumId="6">
    <w:nsid w:val="52EA16AB"/>
    <w:multiLevelType w:val="hybridMultilevel"/>
    <w:tmpl w:val="937C6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4C5D65"/>
    <w:multiLevelType w:val="hybridMultilevel"/>
    <w:tmpl w:val="49524CE6"/>
    <w:lvl w:ilvl="0" w:tplc="0409000F">
      <w:start w:val="1"/>
      <w:numFmt w:val="decimal"/>
      <w:lvlText w:val="%1."/>
      <w:lvlJc w:val="left"/>
      <w:pPr>
        <w:tabs>
          <w:tab w:val="num" w:pos="720"/>
        </w:tabs>
        <w:ind w:left="720" w:hanging="360"/>
      </w:pPr>
    </w:lvl>
    <w:lvl w:ilvl="1" w:tplc="85C0BB3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20"/>
  <w:characterSpacingControl w:val="doNotCompress"/>
  <w:compat/>
  <w:rsids>
    <w:rsidRoot w:val="00E93345"/>
    <w:rsid w:val="00175E96"/>
    <w:rsid w:val="001A5B42"/>
    <w:rsid w:val="0020390C"/>
    <w:rsid w:val="00524FF4"/>
    <w:rsid w:val="008D5CB5"/>
    <w:rsid w:val="00B71BB5"/>
    <w:rsid w:val="00BE3B78"/>
    <w:rsid w:val="00C80A70"/>
    <w:rsid w:val="00E933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45"/>
    <w:pPr>
      <w:spacing w:after="0" w:line="240" w:lineRule="auto"/>
    </w:pPr>
    <w:rPr>
      <w:rFonts w:ascii="Bookman Old Style" w:eastAsia="Times New Roman" w:hAnsi="Bookman Old Style" w:cs="Times New Roman"/>
      <w:sz w:val="24"/>
      <w:szCs w:val="20"/>
      <w:lang w:val="en-GB"/>
    </w:rPr>
  </w:style>
  <w:style w:type="paragraph" w:styleId="Heading5">
    <w:name w:val="heading 5"/>
    <w:basedOn w:val="Normal"/>
    <w:next w:val="Normal"/>
    <w:link w:val="Heading5Char"/>
    <w:uiPriority w:val="9"/>
    <w:semiHidden/>
    <w:unhideWhenUsed/>
    <w:qFormat/>
    <w:rsid w:val="0020390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93345"/>
    <w:pPr>
      <w:keepNext/>
      <w:jc w:val="both"/>
      <w:outlineLvl w:val="5"/>
    </w:pPr>
    <w:rPr>
      <w:rFonts w:ascii="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3345"/>
    <w:pPr>
      <w:jc w:val="both"/>
    </w:pPr>
    <w:rPr>
      <w:rFonts w:ascii="Times New Roman" w:hAnsi="Times New Roman"/>
      <w:szCs w:val="24"/>
      <w:lang w:val="en-US"/>
    </w:rPr>
  </w:style>
  <w:style w:type="character" w:customStyle="1" w:styleId="BodyTextChar">
    <w:name w:val="Body Text Char"/>
    <w:basedOn w:val="DefaultParagraphFont"/>
    <w:link w:val="BodyText"/>
    <w:rsid w:val="00E9334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E93345"/>
    <w:rPr>
      <w:rFonts w:ascii="Times New Roman" w:eastAsia="Times New Roman" w:hAnsi="Times New Roman" w:cs="Times New Roman"/>
      <w:b/>
      <w:sz w:val="28"/>
      <w:szCs w:val="24"/>
      <w:lang w:val="en-GB"/>
    </w:rPr>
  </w:style>
  <w:style w:type="paragraph" w:styleId="ListParagraph">
    <w:name w:val="List Paragraph"/>
    <w:basedOn w:val="Normal"/>
    <w:uiPriority w:val="34"/>
    <w:qFormat/>
    <w:rsid w:val="00E93345"/>
    <w:pPr>
      <w:ind w:left="720"/>
      <w:contextualSpacing/>
    </w:pPr>
  </w:style>
  <w:style w:type="table" w:styleId="TableGrid">
    <w:name w:val="Table Grid"/>
    <w:basedOn w:val="TableNormal"/>
    <w:uiPriority w:val="59"/>
    <w:rsid w:val="00E933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E9334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5Char">
    <w:name w:val="Heading 5 Char"/>
    <w:basedOn w:val="DefaultParagraphFont"/>
    <w:link w:val="Heading5"/>
    <w:uiPriority w:val="9"/>
    <w:semiHidden/>
    <w:rsid w:val="0020390C"/>
    <w:rPr>
      <w:rFonts w:asciiTheme="majorHAnsi" w:eastAsiaTheme="majorEastAsia" w:hAnsiTheme="majorHAnsi" w:cstheme="majorBidi"/>
      <w:color w:val="243F60" w:themeColor="accent1" w:themeShade="7F"/>
      <w:sz w:val="24"/>
      <w:szCs w:val="20"/>
      <w:lang w:val="en-GB"/>
    </w:rPr>
  </w:style>
  <w:style w:type="table" w:styleId="LightShading-Accent3">
    <w:name w:val="Light Shading Accent 3"/>
    <w:basedOn w:val="TableNormal"/>
    <w:uiPriority w:val="60"/>
    <w:rsid w:val="002039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rsid w:val="0020390C"/>
    <w:rPr>
      <w:color w:val="000080"/>
      <w:u w:val="single"/>
    </w:rPr>
  </w:style>
  <w:style w:type="paragraph" w:styleId="NoSpacing">
    <w:name w:val="No Spacing"/>
    <w:link w:val="NoSpacingChar"/>
    <w:uiPriority w:val="1"/>
    <w:qFormat/>
    <w:rsid w:val="00BE3B78"/>
    <w:pPr>
      <w:spacing w:after="0" w:line="240" w:lineRule="auto"/>
    </w:pPr>
    <w:rPr>
      <w:rFonts w:eastAsiaTheme="minorEastAsia"/>
    </w:rPr>
  </w:style>
  <w:style w:type="character" w:customStyle="1" w:styleId="NoSpacingChar">
    <w:name w:val="No Spacing Char"/>
    <w:basedOn w:val="DefaultParagraphFont"/>
    <w:link w:val="NoSpacing"/>
    <w:uiPriority w:val="1"/>
    <w:rsid w:val="00BE3B78"/>
    <w:rPr>
      <w:rFonts w:eastAsiaTheme="minorEastAsia"/>
    </w:rPr>
  </w:style>
  <w:style w:type="paragraph" w:styleId="BalloonText">
    <w:name w:val="Balloon Text"/>
    <w:basedOn w:val="Normal"/>
    <w:link w:val="BalloonTextChar"/>
    <w:uiPriority w:val="99"/>
    <w:semiHidden/>
    <w:unhideWhenUsed/>
    <w:rsid w:val="00BE3B78"/>
    <w:rPr>
      <w:rFonts w:ascii="Tahoma" w:hAnsi="Tahoma" w:cs="Tahoma"/>
      <w:sz w:val="16"/>
      <w:szCs w:val="16"/>
    </w:rPr>
  </w:style>
  <w:style w:type="character" w:customStyle="1" w:styleId="BalloonTextChar">
    <w:name w:val="Balloon Text Char"/>
    <w:basedOn w:val="DefaultParagraphFont"/>
    <w:link w:val="BalloonText"/>
    <w:uiPriority w:val="99"/>
    <w:semiHidden/>
    <w:rsid w:val="00BE3B78"/>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rtnic.nic.in/supremecourt/temp/wr%2031005p.tx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C5A4-E01F-4176-887E-DF54BB4B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2016-02-25T14:46:00Z</dcterms:created>
  <dcterms:modified xsi:type="dcterms:W3CDTF">2016-02-25T14:46:00Z</dcterms:modified>
</cp:coreProperties>
</file>